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18631669"/>
        <w:docPartObj>
          <w:docPartGallery w:val="Cover Pages"/>
          <w:docPartUnique/>
        </w:docPartObj>
      </w:sdtPr>
      <w:sdtEndPr>
        <w:rPr>
          <w:lang w:val="en-GB"/>
        </w:rPr>
      </w:sdtEndPr>
      <w:sdtContent>
        <w:p w14:paraId="43D1F8C4" w14:textId="738EC854" w:rsidR="00CA16F2" w:rsidRPr="00DE7A94" w:rsidRDefault="002B70D2" w:rsidP="004252FD">
          <w:pPr>
            <w:jc w:val="both"/>
            <w:rPr>
              <w:lang w:val="en-GB"/>
            </w:rPr>
          </w:pPr>
          <w:r>
            <w:rPr>
              <w:noProof/>
              <w:lang w:eastAsia="nl-NL"/>
            </w:rPr>
            <mc:AlternateContent>
              <mc:Choice Requires="wpg">
                <w:drawing>
                  <wp:anchor distT="0" distB="0" distL="114300" distR="114300" simplePos="0" relativeHeight="251660288" behindDoc="0" locked="0" layoutInCell="1" allowOverlap="1" wp14:anchorId="020C2D87" wp14:editId="0D33284E">
                    <wp:simplePos x="0" y="0"/>
                    <wp:positionH relativeFrom="page">
                      <wp:posOffset>4352925</wp:posOffset>
                    </wp:positionH>
                    <wp:positionV relativeFrom="page">
                      <wp:posOffset>-57150</wp:posOffset>
                    </wp:positionV>
                    <wp:extent cx="3234055" cy="10086975"/>
                    <wp:effectExtent l="0" t="0" r="4445" b="0"/>
                    <wp:wrapNone/>
                    <wp:docPr id="2"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055" cy="10086975"/>
                              <a:chOff x="138" y="0"/>
                              <a:chExt cx="31328" cy="100869"/>
                            </a:xfrm>
                          </wpg:grpSpPr>
                          <wps:wsp>
                            <wps:cNvPr id="3" name="Rechthoek 459" descr="Light vertical"/>
                            <wps:cNvSpPr>
                              <a:spLocks noChangeArrowheads="1"/>
                            </wps:cNvSpPr>
                            <wps:spPr bwMode="auto">
                              <a:xfrm>
                                <a:off x="285" y="285"/>
                                <a:ext cx="1386" cy="100584"/>
                              </a:xfrm>
                              <a:prstGeom prst="rect">
                                <a:avLst/>
                              </a:prstGeom>
                              <a:solidFill>
                                <a:schemeClr val="accent6">
                                  <a:lumMod val="75000"/>
                                  <a:lumOff val="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 name="Rechthoek 460"/>
                            <wps:cNvSpPr>
                              <a:spLocks noChangeArrowheads="1"/>
                            </wps:cNvSpPr>
                            <wps:spPr bwMode="auto">
                              <a:xfrm>
                                <a:off x="1532" y="285"/>
                                <a:ext cx="29718" cy="100584"/>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 name="Rechthoek 461"/>
                            <wps:cNvSpPr>
                              <a:spLocks noChangeArrowheads="1"/>
                            </wps:cNvSpPr>
                            <wps:spPr bwMode="auto">
                              <a:xfrm>
                                <a:off x="138" y="0"/>
                                <a:ext cx="30998" cy="23774"/>
                              </a:xfrm>
                              <a:prstGeom prst="rect">
                                <a:avLst/>
                              </a:prstGeom>
                              <a:solidFill>
                                <a:schemeClr val="accent6">
                                  <a:lumMod val="75000"/>
                                  <a:lumOff val="0"/>
                                  <a:alpha val="79999"/>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cstheme="majorHAnsi"/>
                                      <w:color w:val="FFFFFF" w:themeColor="background1"/>
                                      <w:sz w:val="96"/>
                                      <w:szCs w:val="96"/>
                                    </w:rPr>
                                    <w:alias w:val="Jaar"/>
                                    <w:id w:val="1802443554"/>
                                    <w:dataBinding w:prefixMappings="xmlns:ns0='http://schemas.microsoft.com/office/2006/coverPageProps'" w:xpath="/ns0:CoverPageProperties[1]/ns0:PublishDate[1]" w:storeItemID="{55AF091B-3C7A-41E3-B477-F2FDAA23CFDA}"/>
                                    <w:date w:fullDate="2019-08-25T00:00:00Z">
                                      <w:dateFormat w:val="yyyy"/>
                                      <w:lid w:val="nl-NL"/>
                                      <w:storeMappedDataAs w:val="dateTime"/>
                                      <w:calendar w:val="gregorian"/>
                                    </w:date>
                                  </w:sdtPr>
                                  <w:sdtEndPr/>
                                  <w:sdtContent>
                                    <w:p w14:paraId="477D8697" w14:textId="77777777" w:rsidR="00745C47" w:rsidRPr="00CA16F2" w:rsidRDefault="00745C47">
                                      <w:pPr>
                                        <w:pStyle w:val="NoSpacing"/>
                                        <w:rPr>
                                          <w:rFonts w:asciiTheme="majorHAnsi" w:hAnsiTheme="majorHAnsi" w:cstheme="majorHAnsi"/>
                                          <w:color w:val="FFFFFF" w:themeColor="background1"/>
                                          <w:sz w:val="96"/>
                                          <w:szCs w:val="96"/>
                                        </w:rPr>
                                      </w:pPr>
                                      <w:r>
                                        <w:rPr>
                                          <w:rFonts w:asciiTheme="majorHAnsi" w:hAnsiTheme="majorHAnsi" w:cstheme="majorHAnsi"/>
                                          <w:color w:val="FFFFFF" w:themeColor="background1"/>
                                          <w:sz w:val="96"/>
                                          <w:szCs w:val="96"/>
                                        </w:rPr>
                                        <w:t>2019</w:t>
                                      </w:r>
                                    </w:p>
                                  </w:sdtContent>
                                </w:sdt>
                              </w:txbxContent>
                            </wps:txbx>
                            <wps:bodyPr rot="0" vert="horz" wrap="square" lIns="365760" tIns="182880" rIns="182880" bIns="182880" anchor="b" anchorCtr="0" upright="1">
                              <a:noAutofit/>
                            </wps:bodyPr>
                          </wps:wsp>
                          <wps:wsp>
                            <wps:cNvPr id="7" name="Rechthoek 9"/>
                            <wps:cNvSpPr>
                              <a:spLocks noChangeArrowheads="1"/>
                            </wps:cNvSpPr>
                            <wps:spPr bwMode="auto">
                              <a:xfrm>
                                <a:off x="571" y="67324"/>
                                <a:ext cx="30895" cy="28334"/>
                              </a:xfrm>
                              <a:prstGeom prst="rect">
                                <a:avLst/>
                              </a:prstGeom>
                              <a:solidFill>
                                <a:schemeClr val="accent6">
                                  <a:lumMod val="75000"/>
                                  <a:lumOff val="0"/>
                                  <a:alpha val="8000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0921E23" w14:textId="77777777" w:rsidR="00745C47" w:rsidRDefault="00745C47">
                                  <w:pPr>
                                    <w:pStyle w:val="NoSpacing"/>
                                    <w:spacing w:line="360" w:lineRule="auto"/>
                                    <w:rPr>
                                      <w:color w:val="FFFFFF" w:themeColor="background1"/>
                                    </w:rPr>
                                  </w:pPr>
                                </w:p>
                                <w:sdt>
                                  <w:sdtPr>
                                    <w:rPr>
                                      <w:color w:val="FFFFFF" w:themeColor="background1"/>
                                    </w:rPr>
                                    <w:alias w:val="Auteur"/>
                                    <w:id w:val="1802443555"/>
                                    <w:dataBinding w:prefixMappings="xmlns:ns0='http://schemas.openxmlformats.org/package/2006/metadata/core-properties' xmlns:ns1='http://purl.org/dc/elements/1.1/'" w:xpath="/ns0:coreProperties[1]/ns1:creator[1]" w:storeItemID="{6C3C8BC8-F283-45AE-878A-BAB7291924A1}"/>
                                    <w:text/>
                                  </w:sdtPr>
                                  <w:sdtEndPr/>
                                  <w:sdtContent>
                                    <w:p w14:paraId="009ACEC1" w14:textId="77777777" w:rsidR="00745C47" w:rsidRDefault="00745C47" w:rsidP="00CA16F2">
                                      <w:pPr>
                                        <w:pStyle w:val="NoSpacing"/>
                                        <w:spacing w:line="360" w:lineRule="auto"/>
                                        <w:rPr>
                                          <w:color w:val="FFFFFF" w:themeColor="background1"/>
                                        </w:rPr>
                                      </w:pPr>
                                      <w:r>
                                        <w:rPr>
                                          <w:color w:val="FFFFFF" w:themeColor="background1"/>
                                        </w:rPr>
                                        <w:t>Brent Kaboord</w:t>
                                      </w:r>
                                    </w:p>
                                  </w:sdtContent>
                                </w:sdt>
                                <w:p w14:paraId="255C5BB2" w14:textId="77777777" w:rsidR="00745C47" w:rsidRDefault="00745C47" w:rsidP="005C2981">
                                  <w:pPr>
                                    <w:pStyle w:val="NoSpacing"/>
                                    <w:spacing w:line="360" w:lineRule="auto"/>
                                    <w:rPr>
                                      <w:color w:val="FFFFFF" w:themeColor="background1"/>
                                    </w:rPr>
                                  </w:pPr>
                                </w:p>
                                <w:p w14:paraId="30A66831" w14:textId="7F2581E4" w:rsidR="00745C47" w:rsidRDefault="00745C47">
                                  <w:pPr>
                                    <w:pStyle w:val="NoSpacing"/>
                                    <w:spacing w:line="360" w:lineRule="auto"/>
                                    <w:rPr>
                                      <w:color w:val="FFFFFF" w:themeColor="background1"/>
                                    </w:rPr>
                                  </w:pPr>
                                  <w:r>
                                    <w:rPr>
                                      <w:color w:val="FFFFFF" w:themeColor="background1"/>
                                    </w:rPr>
                                    <w:t>Research report</w:t>
                                  </w:r>
                                </w:p>
                                <w:sdt>
                                  <w:sdtPr>
                                    <w:rPr>
                                      <w:color w:val="FFFFFF" w:themeColor="background1"/>
                                    </w:rPr>
                                    <w:alias w:val="Datum"/>
                                    <w:id w:val="1802443556"/>
                                    <w:dataBinding w:prefixMappings="xmlns:ns0='http://schemas.microsoft.com/office/2006/coverPageProps'" w:xpath="/ns0:CoverPageProperties[1]/ns0:PublishDate[1]" w:storeItemID="{55AF091B-3C7A-41E3-B477-F2FDAA23CFDA}"/>
                                    <w:date w:fullDate="2019-08-25T00:00:00Z">
                                      <w:dateFormat w:val="d-M-yyyy"/>
                                      <w:lid w:val="nl-NL"/>
                                      <w:storeMappedDataAs w:val="dateTime"/>
                                      <w:calendar w:val="gregorian"/>
                                    </w:date>
                                  </w:sdtPr>
                                  <w:sdtEndPr/>
                                  <w:sdtContent>
                                    <w:p w14:paraId="7AF7FB0F" w14:textId="15F51CD8" w:rsidR="00745C47" w:rsidRDefault="00745C47">
                                      <w:pPr>
                                        <w:pStyle w:val="NoSpacing"/>
                                        <w:spacing w:line="360" w:lineRule="auto"/>
                                        <w:rPr>
                                          <w:color w:val="FFFFFF" w:themeColor="background1"/>
                                        </w:rPr>
                                      </w:pPr>
                                      <w:r>
                                        <w:rPr>
                                          <w:color w:val="FFFFFF" w:themeColor="background1"/>
                                        </w:rPr>
                                        <w:t>25-8-2019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0C2D87" id="Groep 453" o:spid="_x0000_s1026" style="position:absolute;left:0;text-align:left;margin-left:342.75pt;margin-top:-4.5pt;width:254.65pt;height:794.25pt;z-index:251660288;mso-position-horizontal-relative:page;mso-position-vertical-relative:page" coordorigin="138" coordsize="31328,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">
                    <v:rect id="Rechthoek 459" o:spid="_x0000_s1027" alt="Light vertical" style="position:absolute;left:285;top:285;width:138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" fillcolor="#538135 [2409]" stroked="f" strokecolor="white" strokeweight="1pt">
                      <v:shadow color="#d8d8d8" offset="3pt,3pt"/>
                    </v:rect>
                    <v:rect id="Rechthoek 460" o:spid="_x0000_s1028" style="position:absolute;left:1532;top:285;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" fillcolor="#538135 [2409]"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" fillcolor="#538135 [2409]" stroked="f" strokecolor="white" strokeweight="1pt">
                      <v:fill opacity="52428f"/>
                      <v:shadow color="#d8d8d8" offset="3pt,3pt"/>
                      <v:textbox inset="28.8pt,14.4pt,14.4pt,14.4pt">
                        <w:txbxContent>
                          <w:sdt>
                            <w:sdtPr>
                              <w:rPr>
                                <w:rFonts w:asciiTheme="majorHAnsi" w:hAnsiTheme="majorHAnsi" w:cstheme="majorHAnsi"/>
                                <w:color w:val="FFFFFF" w:themeColor="background1"/>
                                <w:sz w:val="96"/>
                                <w:szCs w:val="96"/>
                              </w:rPr>
                              <w:alias w:val="Jaar"/>
                              <w:id w:val="1802443554"/>
                              <w:dataBinding w:prefixMappings="xmlns:ns0='http://schemas.microsoft.com/office/2006/coverPageProps'" w:xpath="/ns0:CoverPageProperties[1]/ns0:PublishDate[1]" w:storeItemID="{55AF091B-3C7A-41E3-B477-F2FDAA23CFDA}"/>
                              <w:date w:fullDate="2019-08-25T00:00:00Z">
                                <w:dateFormat w:val="yyyy"/>
                                <w:lid w:val="nl-NL"/>
                                <w:storeMappedDataAs w:val="dateTime"/>
                                <w:calendar w:val="gregorian"/>
                              </w:date>
                            </w:sdtPr>
                            <w:sdtEndPr/>
                            <w:sdtContent>
                              <w:p w14:paraId="477D8697" w14:textId="77777777" w:rsidR="00745C47" w:rsidRPr="00CA16F2" w:rsidRDefault="00745C47">
                                <w:pPr>
                                  <w:pStyle w:val="Geenafstand"/>
                                  <w:rPr>
                                    <w:rFonts w:asciiTheme="majorHAnsi" w:hAnsiTheme="majorHAnsi" w:cstheme="majorHAnsi"/>
                                    <w:color w:val="FFFFFF" w:themeColor="background1"/>
                                    <w:sz w:val="96"/>
                                    <w:szCs w:val="96"/>
                                  </w:rPr>
                                </w:pPr>
                                <w:r>
                                  <w:rPr>
                                    <w:rFonts w:asciiTheme="majorHAnsi" w:hAnsiTheme="majorHAnsi" w:cstheme="majorHAnsi"/>
                                    <w:color w:val="FFFFFF" w:themeColor="background1"/>
                                    <w:sz w:val="96"/>
                                    <w:szCs w:val="96"/>
                                  </w:rPr>
                                  <w:t>2019</w:t>
                                </w:r>
                              </w:p>
                            </w:sdtContent>
                          </w:sdt>
                        </w:txbxContent>
                      </v:textbox>
                    </v:rect>
                    <v:rect id="Rechthoek 9" o:spid="_x0000_s1030" style="position:absolute;left:571;top:67324;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" fillcolor="#538135 [2409]" stroked="f" strokecolor="white" strokeweight="1pt">
                      <v:fill opacity="52428f"/>
                      <v:shadow color="#d8d8d8" offset="3pt,3pt"/>
                      <v:textbox inset="28.8pt,14.4pt,14.4pt,14.4pt">
                        <w:txbxContent>
                          <w:p w14:paraId="00921E23" w14:textId="77777777" w:rsidR="00745C47" w:rsidRDefault="00745C47">
                            <w:pPr>
                              <w:pStyle w:val="Geenafstand"/>
                              <w:spacing w:line="360" w:lineRule="auto"/>
                              <w:rPr>
                                <w:color w:val="FFFFFF" w:themeColor="background1"/>
                              </w:rPr>
                            </w:pPr>
                          </w:p>
                          <w:sdt>
                            <w:sdtPr>
                              <w:rPr>
                                <w:color w:val="FFFFFF" w:themeColor="background1"/>
                              </w:rPr>
                              <w:alias w:val="Auteur"/>
                              <w:id w:val="1802443555"/>
                              <w:dataBinding w:prefixMappings="xmlns:ns0='http://schemas.openxmlformats.org/package/2006/metadata/core-properties' xmlns:ns1='http://purl.org/dc/elements/1.1/'" w:xpath="/ns0:coreProperties[1]/ns1:creator[1]" w:storeItemID="{6C3C8BC8-F283-45AE-878A-BAB7291924A1}"/>
                              <w:text/>
                            </w:sdtPr>
                            <w:sdtEndPr/>
                            <w:sdtContent>
                              <w:p w14:paraId="009ACEC1" w14:textId="77777777" w:rsidR="00745C47" w:rsidRDefault="00745C47" w:rsidP="00CA16F2">
                                <w:pPr>
                                  <w:pStyle w:val="Geenafstand"/>
                                  <w:spacing w:line="360" w:lineRule="auto"/>
                                  <w:rPr>
                                    <w:color w:val="FFFFFF" w:themeColor="background1"/>
                                  </w:rPr>
                                </w:pPr>
                                <w:r>
                                  <w:rPr>
                                    <w:color w:val="FFFFFF" w:themeColor="background1"/>
                                  </w:rPr>
                                  <w:t>Brent Kaboord</w:t>
                                </w:r>
                              </w:p>
                            </w:sdtContent>
                          </w:sdt>
                          <w:p w14:paraId="255C5BB2" w14:textId="77777777" w:rsidR="00745C47" w:rsidRDefault="00745C47" w:rsidP="005C2981">
                            <w:pPr>
                              <w:pStyle w:val="Geenafstand"/>
                              <w:spacing w:line="360" w:lineRule="auto"/>
                              <w:rPr>
                                <w:color w:val="FFFFFF" w:themeColor="background1"/>
                              </w:rPr>
                            </w:pPr>
                          </w:p>
                          <w:p w14:paraId="30A66831" w14:textId="7F2581E4" w:rsidR="00745C47" w:rsidRDefault="00745C47">
                            <w:pPr>
                              <w:pStyle w:val="Geenafstand"/>
                              <w:spacing w:line="360" w:lineRule="auto"/>
                              <w:rPr>
                                <w:color w:val="FFFFFF" w:themeColor="background1"/>
                              </w:rPr>
                            </w:pPr>
                            <w:r>
                              <w:rPr>
                                <w:color w:val="FFFFFF" w:themeColor="background1"/>
                              </w:rPr>
                              <w:t>Research report</w:t>
                            </w:r>
                          </w:p>
                          <w:sdt>
                            <w:sdtPr>
                              <w:rPr>
                                <w:color w:val="FFFFFF" w:themeColor="background1"/>
                              </w:rPr>
                              <w:alias w:val="Datum"/>
                              <w:id w:val="1802443556"/>
                              <w:dataBinding w:prefixMappings="xmlns:ns0='http://schemas.microsoft.com/office/2006/coverPageProps'" w:xpath="/ns0:CoverPageProperties[1]/ns0:PublishDate[1]" w:storeItemID="{55AF091B-3C7A-41E3-B477-F2FDAA23CFDA}"/>
                              <w:date w:fullDate="2019-08-25T00:00:00Z">
                                <w:dateFormat w:val="d-M-yyyy"/>
                                <w:lid w:val="nl-NL"/>
                                <w:storeMappedDataAs w:val="dateTime"/>
                                <w:calendar w:val="gregorian"/>
                              </w:date>
                            </w:sdtPr>
                            <w:sdtEndPr/>
                            <w:sdtContent>
                              <w:p w14:paraId="7AF7FB0F" w14:textId="15F51CD8" w:rsidR="00745C47" w:rsidRDefault="00745C47">
                                <w:pPr>
                                  <w:pStyle w:val="Geenafstand"/>
                                  <w:spacing w:line="360" w:lineRule="auto"/>
                                  <w:rPr>
                                    <w:color w:val="FFFFFF" w:themeColor="background1"/>
                                  </w:rPr>
                                </w:pPr>
                                <w:r>
                                  <w:rPr>
                                    <w:color w:val="FFFFFF" w:themeColor="background1"/>
                                  </w:rPr>
                                  <w:t>25-8-2019</w:t>
                                </w:r>
                              </w:p>
                            </w:sdtContent>
                          </w:sdt>
                        </w:txbxContent>
                      </v:textbox>
                    </v:rect>
                    <w10:wrap anchorx="page" anchory="page"/>
                  </v:group>
                </w:pict>
              </mc:Fallback>
            </mc:AlternateContent>
          </w:r>
        </w:p>
        <w:p w14:paraId="69415D07" w14:textId="3DDA0CAF" w:rsidR="00CA16F2" w:rsidRPr="00DE7A94" w:rsidRDefault="00DB2077" w:rsidP="004252FD">
          <w:pPr>
            <w:jc w:val="both"/>
            <w:rPr>
              <w:lang w:val="en-GB"/>
            </w:rPr>
          </w:pPr>
          <w:r>
            <w:rPr>
              <w:noProof/>
              <w:lang w:eastAsia="nl-NL"/>
            </w:rPr>
            <w:drawing>
              <wp:anchor distT="0" distB="0" distL="114300" distR="114300" simplePos="0" relativeHeight="251877888" behindDoc="1" locked="0" layoutInCell="1" allowOverlap="1" wp14:anchorId="47DB5331" wp14:editId="285B4ADA">
                <wp:simplePos x="0" y="0"/>
                <wp:positionH relativeFrom="page">
                  <wp:align>left</wp:align>
                </wp:positionH>
                <wp:positionV relativeFrom="paragraph">
                  <wp:posOffset>2014220</wp:posOffset>
                </wp:positionV>
                <wp:extent cx="4600575" cy="306958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592" cy="3076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0D2">
            <w:rPr>
              <w:noProof/>
              <w:lang w:eastAsia="nl-NL"/>
            </w:rPr>
            <mc:AlternateContent>
              <mc:Choice Requires="wps">
                <w:drawing>
                  <wp:anchor distT="0" distB="0" distL="114300" distR="114300" simplePos="0" relativeHeight="251661312" behindDoc="0" locked="0" layoutInCell="0" allowOverlap="1" wp14:anchorId="4A3BFB88" wp14:editId="3F7E01DE">
                    <wp:simplePos x="0" y="0"/>
                    <wp:positionH relativeFrom="page">
                      <wp:posOffset>9525</wp:posOffset>
                    </wp:positionH>
                    <wp:positionV relativeFrom="page">
                      <wp:posOffset>2320290</wp:posOffset>
                    </wp:positionV>
                    <wp:extent cx="6304915" cy="995680"/>
                    <wp:effectExtent l="0" t="0" r="635" b="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995680"/>
                            </a:xfrm>
                            <a:prstGeom prst="rect">
                              <a:avLst/>
                            </a:prstGeom>
                            <a:solidFill>
                              <a:schemeClr val="tx1"/>
                            </a:solidFill>
                            <a:ln w="19050">
                              <a:solidFill>
                                <a:schemeClr val="tx1"/>
                              </a:solidFill>
                              <a:miter lim="800000"/>
                              <a:headEnd/>
                              <a:tailEnd/>
                            </a:ln>
                          </wps:spPr>
                          <wps:txbx>
                            <w:txbxContent>
                              <w:p w14:paraId="1A6B7EA4" w14:textId="7211E5B8" w:rsidR="00745C47" w:rsidRPr="0033293A" w:rsidRDefault="00745C47" w:rsidP="00161ED0">
                                <w:pPr>
                                  <w:pStyle w:val="Title"/>
                                  <w:rPr>
                                    <w:rFonts w:asciiTheme="minorHAnsi" w:hAnsiTheme="minorHAnsi" w:cstheme="minorHAnsi"/>
                                    <w:color w:val="FFFFFF" w:themeColor="background1"/>
                                    <w:sz w:val="38"/>
                                    <w:szCs w:val="38"/>
                                    <w:lang w:val="en-US"/>
                                  </w:rPr>
                                </w:pPr>
                                <w:bookmarkStart w:id="0" w:name="_GoBack"/>
                                <w:r w:rsidRPr="0033293A">
                                  <w:rPr>
                                    <w:rFonts w:asciiTheme="minorHAnsi" w:hAnsiTheme="minorHAnsi" w:cstheme="minorHAnsi"/>
                                    <w:sz w:val="38"/>
                                    <w:szCs w:val="38"/>
                                    <w:lang w:val="en-US"/>
                                  </w:rPr>
                                  <w:t xml:space="preserve">A population assessment and habitat description of the </w:t>
                                </w:r>
                                <w:r w:rsidRPr="0033293A">
                                  <w:rPr>
                                    <w:rFonts w:asciiTheme="minorHAnsi" w:hAnsiTheme="minorHAnsi" w:cstheme="minorHAnsi"/>
                                    <w:i/>
                                    <w:sz w:val="38"/>
                                    <w:szCs w:val="38"/>
                                    <w:lang w:val="en-US"/>
                                  </w:rPr>
                                  <w:t>Alsophis rufiventris</w:t>
                                </w:r>
                                <w:r w:rsidRPr="0033293A">
                                  <w:rPr>
                                    <w:rFonts w:asciiTheme="minorHAnsi" w:hAnsiTheme="minorHAnsi" w:cstheme="minorHAnsi"/>
                                    <w:sz w:val="38"/>
                                    <w:szCs w:val="38"/>
                                    <w:lang w:val="en-US"/>
                                  </w:rPr>
                                  <w:t xml:space="preserve"> on the Quill and Boven </w:t>
                                </w:r>
                                <w:r>
                                  <w:rPr>
                                    <w:rFonts w:asciiTheme="minorHAnsi" w:hAnsiTheme="minorHAnsi" w:cstheme="minorHAnsi"/>
                                    <w:sz w:val="38"/>
                                    <w:szCs w:val="38"/>
                                    <w:lang w:val="en-US"/>
                                  </w:rPr>
                                  <w:t>N</w:t>
                                </w:r>
                                <w:r w:rsidRPr="0033293A">
                                  <w:rPr>
                                    <w:rFonts w:asciiTheme="minorHAnsi" w:hAnsiTheme="minorHAnsi" w:cstheme="minorHAnsi"/>
                                    <w:sz w:val="38"/>
                                    <w:szCs w:val="38"/>
                                    <w:lang w:val="en-US"/>
                                  </w:rPr>
                                  <w:t xml:space="preserve">ational </w:t>
                                </w:r>
                                <w:r>
                                  <w:rPr>
                                    <w:rFonts w:asciiTheme="minorHAnsi" w:hAnsiTheme="minorHAnsi" w:cstheme="minorHAnsi"/>
                                    <w:sz w:val="38"/>
                                    <w:szCs w:val="38"/>
                                    <w:lang w:val="en-US"/>
                                  </w:rPr>
                                  <w:t>P</w:t>
                                </w:r>
                                <w:r w:rsidRPr="0033293A">
                                  <w:rPr>
                                    <w:rFonts w:asciiTheme="minorHAnsi" w:hAnsiTheme="minorHAnsi" w:cstheme="minorHAnsi"/>
                                    <w:sz w:val="38"/>
                                    <w:szCs w:val="38"/>
                                    <w:lang w:val="en-US"/>
                                  </w:rPr>
                                  <w:t>ark, St. Eustatius</w:t>
                                </w:r>
                                <w:bookmarkEnd w:id="0"/>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3BFB88" id="Rechthoek 16" o:spid="_x0000_s1031" style="position:absolute;left:0;text-align:left;margin-left:.75pt;margin-top:182.7pt;width:496.45pt;height:7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" o:allowincell="f" fillcolor="black [3213]" strokecolor="black [3213]" strokeweight="1.5pt">
                    <v:textbox inset="14.4pt,,14.4pt">
                      <w:txbxContent>
                        <w:p w14:paraId="1A6B7EA4" w14:textId="7211E5B8" w:rsidR="00745C47" w:rsidRPr="0033293A" w:rsidRDefault="00745C47" w:rsidP="00161ED0">
                          <w:pPr>
                            <w:pStyle w:val="Titel"/>
                            <w:rPr>
                              <w:rFonts w:asciiTheme="minorHAnsi" w:hAnsiTheme="minorHAnsi" w:cstheme="minorHAnsi"/>
                              <w:color w:val="FFFFFF" w:themeColor="background1"/>
                              <w:sz w:val="38"/>
                              <w:szCs w:val="38"/>
                              <w:lang w:val="en-US"/>
                            </w:rPr>
                          </w:pPr>
                          <w:r w:rsidRPr="0033293A">
                            <w:rPr>
                              <w:rFonts w:asciiTheme="minorHAnsi" w:hAnsiTheme="minorHAnsi" w:cstheme="minorHAnsi"/>
                              <w:sz w:val="38"/>
                              <w:szCs w:val="38"/>
                              <w:lang w:val="en-US"/>
                            </w:rPr>
                            <w:t xml:space="preserve">A population assessment and habitat description of the </w:t>
                          </w:r>
                          <w:proofErr w:type="spellStart"/>
                          <w:r w:rsidRPr="0033293A">
                            <w:rPr>
                              <w:rFonts w:asciiTheme="minorHAnsi" w:hAnsiTheme="minorHAnsi" w:cstheme="minorHAnsi"/>
                              <w:i/>
                              <w:sz w:val="38"/>
                              <w:szCs w:val="38"/>
                              <w:lang w:val="en-US"/>
                            </w:rPr>
                            <w:t>Alsophis</w:t>
                          </w:r>
                          <w:proofErr w:type="spellEnd"/>
                          <w:r w:rsidRPr="0033293A">
                            <w:rPr>
                              <w:rFonts w:asciiTheme="minorHAnsi" w:hAnsiTheme="minorHAnsi" w:cstheme="minorHAnsi"/>
                              <w:i/>
                              <w:sz w:val="38"/>
                              <w:szCs w:val="38"/>
                              <w:lang w:val="en-US"/>
                            </w:rPr>
                            <w:t xml:space="preserve"> </w:t>
                          </w:r>
                          <w:proofErr w:type="spellStart"/>
                          <w:r w:rsidRPr="0033293A">
                            <w:rPr>
                              <w:rFonts w:asciiTheme="minorHAnsi" w:hAnsiTheme="minorHAnsi" w:cstheme="minorHAnsi"/>
                              <w:i/>
                              <w:sz w:val="38"/>
                              <w:szCs w:val="38"/>
                              <w:lang w:val="en-US"/>
                            </w:rPr>
                            <w:t>rufiventris</w:t>
                          </w:r>
                          <w:proofErr w:type="spellEnd"/>
                          <w:r w:rsidRPr="0033293A">
                            <w:rPr>
                              <w:rFonts w:asciiTheme="minorHAnsi" w:hAnsiTheme="minorHAnsi" w:cstheme="minorHAnsi"/>
                              <w:sz w:val="38"/>
                              <w:szCs w:val="38"/>
                              <w:lang w:val="en-US"/>
                            </w:rPr>
                            <w:t xml:space="preserve"> on the Quill and Boven </w:t>
                          </w:r>
                          <w:r>
                            <w:rPr>
                              <w:rFonts w:asciiTheme="minorHAnsi" w:hAnsiTheme="minorHAnsi" w:cstheme="minorHAnsi"/>
                              <w:sz w:val="38"/>
                              <w:szCs w:val="38"/>
                              <w:lang w:val="en-US"/>
                            </w:rPr>
                            <w:t>N</w:t>
                          </w:r>
                          <w:r w:rsidRPr="0033293A">
                            <w:rPr>
                              <w:rFonts w:asciiTheme="minorHAnsi" w:hAnsiTheme="minorHAnsi" w:cstheme="minorHAnsi"/>
                              <w:sz w:val="38"/>
                              <w:szCs w:val="38"/>
                              <w:lang w:val="en-US"/>
                            </w:rPr>
                            <w:t xml:space="preserve">ational </w:t>
                          </w:r>
                          <w:r>
                            <w:rPr>
                              <w:rFonts w:asciiTheme="minorHAnsi" w:hAnsiTheme="minorHAnsi" w:cstheme="minorHAnsi"/>
                              <w:sz w:val="38"/>
                              <w:szCs w:val="38"/>
                              <w:lang w:val="en-US"/>
                            </w:rPr>
                            <w:t>P</w:t>
                          </w:r>
                          <w:r w:rsidRPr="0033293A">
                            <w:rPr>
                              <w:rFonts w:asciiTheme="minorHAnsi" w:hAnsiTheme="minorHAnsi" w:cstheme="minorHAnsi"/>
                              <w:sz w:val="38"/>
                              <w:szCs w:val="38"/>
                              <w:lang w:val="en-US"/>
                            </w:rPr>
                            <w:t>ark, St. Eustatius</w:t>
                          </w:r>
                        </w:p>
                      </w:txbxContent>
                    </v:textbox>
                    <w10:wrap anchorx="page" anchory="page"/>
                  </v:rect>
                </w:pict>
              </mc:Fallback>
            </mc:AlternateContent>
          </w:r>
          <w:r w:rsidR="001E6F4B" w:rsidRPr="00DE7A94">
            <w:rPr>
              <w:noProof/>
              <w:lang w:eastAsia="nl-NL"/>
            </w:rPr>
            <w:drawing>
              <wp:anchor distT="0" distB="0" distL="114300" distR="114300" simplePos="0" relativeHeight="251860480" behindDoc="0" locked="0" layoutInCell="1" allowOverlap="1" wp14:anchorId="2A8B9CF9" wp14:editId="68E787D9">
                <wp:simplePos x="0" y="0"/>
                <wp:positionH relativeFrom="column">
                  <wp:posOffset>-452755</wp:posOffset>
                </wp:positionH>
                <wp:positionV relativeFrom="paragraph">
                  <wp:posOffset>7376795</wp:posOffset>
                </wp:positionV>
                <wp:extent cx="1767840" cy="631190"/>
                <wp:effectExtent l="0" t="0" r="0" b="0"/>
                <wp:wrapThrough wrapText="bothSides">
                  <wp:wrapPolygon edited="0">
                    <wp:start x="2095" y="0"/>
                    <wp:lineTo x="0" y="2608"/>
                    <wp:lineTo x="0" y="18254"/>
                    <wp:lineTo x="2095" y="20861"/>
                    <wp:lineTo x="5586" y="20861"/>
                    <wp:lineTo x="21414" y="14342"/>
                    <wp:lineTo x="21414" y="6519"/>
                    <wp:lineTo x="5586" y="0"/>
                    <wp:lineTo x="2095"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VON_logo_blauw_rgb_3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840" cy="631190"/>
                        </a:xfrm>
                        <a:prstGeom prst="rect">
                          <a:avLst/>
                        </a:prstGeom>
                      </pic:spPr>
                    </pic:pic>
                  </a:graphicData>
                </a:graphic>
                <wp14:sizeRelH relativeFrom="margin">
                  <wp14:pctWidth>0</wp14:pctWidth>
                </wp14:sizeRelH>
                <wp14:sizeRelV relativeFrom="margin">
                  <wp14:pctHeight>0</wp14:pctHeight>
                </wp14:sizeRelV>
              </wp:anchor>
            </w:drawing>
          </w:r>
          <w:r w:rsidR="001E6F4B" w:rsidRPr="00DE7A94">
            <w:rPr>
              <w:noProof/>
              <w:lang w:eastAsia="nl-NL"/>
            </w:rPr>
            <w:drawing>
              <wp:anchor distT="0" distB="0" distL="114300" distR="114300" simplePos="0" relativeHeight="251477504" behindDoc="1" locked="0" layoutInCell="1" allowOverlap="1" wp14:anchorId="569F9E85" wp14:editId="15538147">
                <wp:simplePos x="0" y="0"/>
                <wp:positionH relativeFrom="column">
                  <wp:posOffset>-443230</wp:posOffset>
                </wp:positionH>
                <wp:positionV relativeFrom="paragraph">
                  <wp:posOffset>7910195</wp:posOffset>
                </wp:positionV>
                <wp:extent cx="1828165" cy="1012190"/>
                <wp:effectExtent l="0" t="0" r="0" b="0"/>
                <wp:wrapNone/>
                <wp:docPr id="4" name="Afbeelding 4" descr="Image result for caribbean netherlands scienc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ibbean netherlands science institu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F20" w:rsidRPr="00DE7A94">
            <w:rPr>
              <w:noProof/>
              <w:lang w:eastAsia="nl-NL"/>
            </w:rPr>
            <w:drawing>
              <wp:anchor distT="0" distB="0" distL="114300" distR="114300" simplePos="0" relativeHeight="251876864" behindDoc="1" locked="0" layoutInCell="1" allowOverlap="1" wp14:anchorId="283B3311" wp14:editId="3F93346B">
                <wp:simplePos x="0" y="0"/>
                <wp:positionH relativeFrom="column">
                  <wp:posOffset>1585596</wp:posOffset>
                </wp:positionH>
                <wp:positionV relativeFrom="paragraph">
                  <wp:posOffset>7167246</wp:posOffset>
                </wp:positionV>
                <wp:extent cx="1771650" cy="1771650"/>
                <wp:effectExtent l="0" t="0" r="0" b="0"/>
                <wp:wrapNone/>
                <wp:docPr id="283" name="Afbeelding 283" descr="Image result for ha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has univers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0D2">
            <w:rPr>
              <w:rFonts w:cstheme="minorHAnsi"/>
              <w:noProof/>
              <w:lang w:eastAsia="nl-NL"/>
            </w:rPr>
            <mc:AlternateContent>
              <mc:Choice Requires="wps">
                <w:drawing>
                  <wp:anchor distT="0" distB="0" distL="114300" distR="114300" simplePos="0" relativeHeight="251662336" behindDoc="0" locked="0" layoutInCell="1" allowOverlap="1" wp14:anchorId="7A2D5C15" wp14:editId="542083BF">
                    <wp:simplePos x="0" y="0"/>
                    <wp:positionH relativeFrom="margin">
                      <wp:posOffset>-1619250</wp:posOffset>
                    </wp:positionH>
                    <wp:positionV relativeFrom="bottomMargin">
                      <wp:posOffset>441325</wp:posOffset>
                    </wp:positionV>
                    <wp:extent cx="6646545" cy="304800"/>
                    <wp:effectExtent l="0" t="0" r="0" b="0"/>
                    <wp:wrapSquare wrapText="bothSides"/>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E7F7E" w14:textId="77777777" w:rsidR="00745C47" w:rsidRPr="00AC3002" w:rsidRDefault="00745C47" w:rsidP="0054094F">
                                <w:pPr>
                                  <w:pStyle w:val="NoSpacing"/>
                                  <w:rPr>
                                    <w:color w:val="7F7F7F" w:themeColor="text1" w:themeTint="80"/>
                                    <w:sz w:val="18"/>
                                    <w:szCs w:val="18"/>
                                    <w:lang w:val="en-US"/>
                                  </w:rPr>
                                </w:pPr>
                                <w:r w:rsidRPr="007E3C94">
                                  <w:rPr>
                                    <w:color w:val="7F7F7F" w:themeColor="text1" w:themeTint="80"/>
                                    <w:sz w:val="18"/>
                                    <w:szCs w:val="18"/>
                                    <w:lang w:val="en-US"/>
                                  </w:rPr>
                                  <w:t> </w:t>
                                </w:r>
                                <w:sdt>
                                  <w:sdtPr>
                                    <w:rPr>
                                      <w:color w:val="7F7F7F" w:themeColor="text1" w:themeTint="80"/>
                                      <w:sz w:val="18"/>
                                      <w:szCs w:val="18"/>
                                      <w:lang w:val="en-US"/>
                                    </w:rPr>
                                    <w:alias w:val="Adres"/>
                                    <w:tag w:val=""/>
                                    <w:id w:val="1802443558"/>
                                    <w:dataBinding w:prefixMappings="xmlns:ns0='http://schemas.microsoft.com/office/2006/coverPageProps' " w:xpath="/ns0:CoverPageProperties[1]/ns0:CompanyAddress[1]" w:storeItemID="{55AF091B-3C7A-41E3-B477-F2FDAA23CFDA}"/>
                                    <w:text/>
                                  </w:sdtPr>
                                  <w:sdtEndPr/>
                                  <w:sdtContent>
                                    <w:r w:rsidRPr="00AC3002">
                                      <w:rPr>
                                        <w:color w:val="7F7F7F" w:themeColor="text1" w:themeTint="80"/>
                                        <w:sz w:val="18"/>
                                        <w:szCs w:val="18"/>
                                        <w:lang w:val="en-US"/>
                                      </w:rPr>
                                      <w:t>Caribbean Netherlands Science Institute | L.E. Saddl</w:t>
                                    </w:r>
                                    <w:r>
                                      <w:rPr>
                                        <w:color w:val="7F7F7F" w:themeColor="text1" w:themeTint="80"/>
                                        <w:sz w:val="18"/>
                                        <w:szCs w:val="18"/>
                                        <w:lang w:val="en-US"/>
                                      </w:rPr>
                                      <w:t>erweg</w:t>
                                    </w:r>
                                    <w:r w:rsidRPr="00AC3002">
                                      <w:rPr>
                                        <w:color w:val="7F7F7F" w:themeColor="text1" w:themeTint="80"/>
                                        <w:sz w:val="18"/>
                                        <w:szCs w:val="18"/>
                                        <w:lang w:val="en-US"/>
                                      </w:rPr>
                                      <w:t xml:space="preserve">, </w:t>
                                    </w:r>
                                    <w:r>
                                      <w:rPr>
                                        <w:color w:val="7F7F7F" w:themeColor="text1" w:themeTint="80"/>
                                        <w:sz w:val="18"/>
                                        <w:szCs w:val="18"/>
                                        <w:lang w:val="en-US"/>
                                      </w:rPr>
                                      <w:t>St Eustatius Caribbean Netherlands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2D5C15" id="_x0000_t202" coordsize="21600,21600" o:spt="202" path="m,l,21600r21600,l21600,xe">
                    <v:stroke joinstyle="miter"/>
                    <v:path gradientshapeok="t" o:connecttype="rect"/>
                  </v:shapetype>
                  <v:shape id="Tekstvak 128" o:spid="_x0000_s1032" type="#_x0000_t202" style="position:absolute;left:0;text-align:left;margin-left:-127.5pt;margin-top:34.75pt;width:523.35pt;height:24pt;z-index:251662336;visibility:visible;mso-wrap-style:square;mso-width-percent:1154;mso-height-percent:0;mso-wrap-distance-left:9pt;mso-wrap-distance-top:0;mso-wrap-distance-right:9pt;mso-wrap-distance-bottom:0;mso-position-horizontal:absolute;mso-position-horizontal-relative:margin;mso-position-vertical:absolute;mso-position-vertical-relative:bottom-margin-area;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" filled="f" stroked="f" strokeweight=".5pt">
                    <v:textbox inset="1in,0,86.4pt,0">
                      <w:txbxContent>
                        <w:p w14:paraId="1CEE7F7E" w14:textId="77777777" w:rsidR="00745C47" w:rsidRPr="00AC3002" w:rsidRDefault="00745C47" w:rsidP="0054094F">
                          <w:pPr>
                            <w:pStyle w:val="Geenafstand"/>
                            <w:rPr>
                              <w:color w:val="7F7F7F" w:themeColor="text1" w:themeTint="80"/>
                              <w:sz w:val="18"/>
                              <w:szCs w:val="18"/>
                              <w:lang w:val="en-US"/>
                            </w:rPr>
                          </w:pPr>
                          <w:r w:rsidRPr="007E3C94">
                            <w:rPr>
                              <w:color w:val="7F7F7F" w:themeColor="text1" w:themeTint="80"/>
                              <w:sz w:val="18"/>
                              <w:szCs w:val="18"/>
                              <w:lang w:val="en-US"/>
                            </w:rPr>
                            <w:t> </w:t>
                          </w:r>
                          <w:sdt>
                            <w:sdtPr>
                              <w:rPr>
                                <w:color w:val="7F7F7F" w:themeColor="text1" w:themeTint="80"/>
                                <w:sz w:val="18"/>
                                <w:szCs w:val="18"/>
                                <w:lang w:val="en-US"/>
                              </w:rPr>
                              <w:alias w:val="Adres"/>
                              <w:tag w:val=""/>
                              <w:id w:val="1802443558"/>
                              <w:dataBinding w:prefixMappings="xmlns:ns0='http://schemas.microsoft.com/office/2006/coverPageProps' " w:xpath="/ns0:CoverPageProperties[1]/ns0:CompanyAddress[1]" w:storeItemID="{55AF091B-3C7A-41E3-B477-F2FDAA23CFDA}"/>
                              <w:text/>
                            </w:sdtPr>
                            <w:sdtEndPr/>
                            <w:sdtContent>
                              <w:r w:rsidRPr="00AC3002">
                                <w:rPr>
                                  <w:color w:val="7F7F7F" w:themeColor="text1" w:themeTint="80"/>
                                  <w:sz w:val="18"/>
                                  <w:szCs w:val="18"/>
                                  <w:lang w:val="en-US"/>
                                </w:rPr>
                                <w:t xml:space="preserve">Caribbean Netherlands Science Institute | L.E. </w:t>
                              </w:r>
                              <w:proofErr w:type="spellStart"/>
                              <w:r w:rsidRPr="00AC3002">
                                <w:rPr>
                                  <w:color w:val="7F7F7F" w:themeColor="text1" w:themeTint="80"/>
                                  <w:sz w:val="18"/>
                                  <w:szCs w:val="18"/>
                                  <w:lang w:val="en-US"/>
                                </w:rPr>
                                <w:t>Saddl</w:t>
                              </w:r>
                              <w:r>
                                <w:rPr>
                                  <w:color w:val="7F7F7F" w:themeColor="text1" w:themeTint="80"/>
                                  <w:sz w:val="18"/>
                                  <w:szCs w:val="18"/>
                                  <w:lang w:val="en-US"/>
                                </w:rPr>
                                <w:t>erweg</w:t>
                              </w:r>
                              <w:proofErr w:type="spellEnd"/>
                              <w:r w:rsidRPr="00AC3002">
                                <w:rPr>
                                  <w:color w:val="7F7F7F" w:themeColor="text1" w:themeTint="80"/>
                                  <w:sz w:val="18"/>
                                  <w:szCs w:val="18"/>
                                  <w:lang w:val="en-US"/>
                                </w:rPr>
                                <w:t xml:space="preserve">, </w:t>
                              </w:r>
                              <w:r>
                                <w:rPr>
                                  <w:color w:val="7F7F7F" w:themeColor="text1" w:themeTint="80"/>
                                  <w:sz w:val="18"/>
                                  <w:szCs w:val="18"/>
                                  <w:lang w:val="en-US"/>
                                </w:rPr>
                                <w:t>St Eustatius Caribbean Netherlands</w:t>
                              </w:r>
                            </w:sdtContent>
                          </w:sdt>
                        </w:p>
                      </w:txbxContent>
                    </v:textbox>
                    <w10:wrap type="square" anchorx="margin" anchory="margin"/>
                  </v:shape>
                </w:pict>
              </mc:Fallback>
            </mc:AlternateContent>
          </w:r>
          <w:r w:rsidR="00CA16F2" w:rsidRPr="00DE7A94">
            <w:rPr>
              <w:lang w:val="en-GB"/>
            </w:rPr>
            <w:br w:type="page"/>
          </w:r>
        </w:p>
      </w:sdtContent>
    </w:sdt>
    <w:p w14:paraId="59ACA041" w14:textId="1C9DA20C" w:rsidR="00161ED0" w:rsidRPr="0033293A" w:rsidRDefault="00545EC8" w:rsidP="004252FD">
      <w:pPr>
        <w:pStyle w:val="Title"/>
        <w:jc w:val="both"/>
        <w:rPr>
          <w:rFonts w:asciiTheme="minorHAnsi" w:hAnsiTheme="minorHAnsi" w:cstheme="minorHAnsi"/>
          <w:color w:val="FFFFFF" w:themeColor="background1"/>
          <w:sz w:val="38"/>
          <w:szCs w:val="38"/>
          <w:lang w:val="en-GB"/>
        </w:rPr>
      </w:pPr>
      <w:bookmarkStart w:id="1" w:name="_Toc495664418"/>
      <w:bookmarkStart w:id="2" w:name="_Toc495664101"/>
      <w:r w:rsidRPr="0033293A">
        <w:rPr>
          <w:rFonts w:asciiTheme="minorHAnsi" w:hAnsiTheme="minorHAnsi" w:cstheme="minorHAnsi"/>
          <w:sz w:val="38"/>
          <w:szCs w:val="38"/>
          <w:lang w:val="en-GB"/>
        </w:rPr>
        <w:lastRenderedPageBreak/>
        <w:t>A p</w:t>
      </w:r>
      <w:r w:rsidR="00161ED0" w:rsidRPr="0033293A">
        <w:rPr>
          <w:rFonts w:asciiTheme="minorHAnsi" w:hAnsiTheme="minorHAnsi" w:cstheme="minorHAnsi"/>
          <w:sz w:val="38"/>
          <w:szCs w:val="38"/>
          <w:lang w:val="en-GB"/>
        </w:rPr>
        <w:t xml:space="preserve">opulation assessment and habitat </w:t>
      </w:r>
      <w:r w:rsidRPr="0033293A">
        <w:rPr>
          <w:rFonts w:asciiTheme="minorHAnsi" w:hAnsiTheme="minorHAnsi" w:cstheme="minorHAnsi"/>
          <w:sz w:val="38"/>
          <w:szCs w:val="38"/>
          <w:lang w:val="en-GB"/>
        </w:rPr>
        <w:t xml:space="preserve">description </w:t>
      </w:r>
      <w:r w:rsidR="00161ED0" w:rsidRPr="0033293A">
        <w:rPr>
          <w:rFonts w:asciiTheme="minorHAnsi" w:hAnsiTheme="minorHAnsi" w:cstheme="minorHAnsi"/>
          <w:sz w:val="38"/>
          <w:szCs w:val="38"/>
          <w:lang w:val="en-GB"/>
        </w:rPr>
        <w:t xml:space="preserve">of the </w:t>
      </w:r>
      <w:r w:rsidR="00161ED0" w:rsidRPr="0033293A">
        <w:rPr>
          <w:rFonts w:asciiTheme="minorHAnsi" w:hAnsiTheme="minorHAnsi" w:cstheme="minorHAnsi"/>
          <w:i/>
          <w:sz w:val="38"/>
          <w:szCs w:val="38"/>
          <w:lang w:val="en-GB"/>
        </w:rPr>
        <w:t>Alsophis rufiventris</w:t>
      </w:r>
      <w:r w:rsidR="00161ED0" w:rsidRPr="0033293A">
        <w:rPr>
          <w:rFonts w:asciiTheme="minorHAnsi" w:hAnsiTheme="minorHAnsi" w:cstheme="minorHAnsi"/>
          <w:sz w:val="38"/>
          <w:szCs w:val="38"/>
          <w:lang w:val="en-GB"/>
        </w:rPr>
        <w:t xml:space="preserve"> on the Quill and Boven </w:t>
      </w:r>
      <w:r w:rsidR="0033293A">
        <w:rPr>
          <w:rFonts w:asciiTheme="minorHAnsi" w:hAnsiTheme="minorHAnsi" w:cstheme="minorHAnsi"/>
          <w:sz w:val="38"/>
          <w:szCs w:val="38"/>
          <w:lang w:val="en-GB"/>
        </w:rPr>
        <w:t>N</w:t>
      </w:r>
      <w:r w:rsidR="00161ED0" w:rsidRPr="0033293A">
        <w:rPr>
          <w:rFonts w:asciiTheme="minorHAnsi" w:hAnsiTheme="minorHAnsi" w:cstheme="minorHAnsi"/>
          <w:sz w:val="38"/>
          <w:szCs w:val="38"/>
          <w:lang w:val="en-GB"/>
        </w:rPr>
        <w:t xml:space="preserve">ational </w:t>
      </w:r>
      <w:r w:rsidR="0033293A">
        <w:rPr>
          <w:rFonts w:asciiTheme="minorHAnsi" w:hAnsiTheme="minorHAnsi" w:cstheme="minorHAnsi"/>
          <w:sz w:val="38"/>
          <w:szCs w:val="38"/>
          <w:lang w:val="en-GB"/>
        </w:rPr>
        <w:t>P</w:t>
      </w:r>
      <w:r w:rsidR="00161ED0" w:rsidRPr="0033293A">
        <w:rPr>
          <w:rFonts w:asciiTheme="minorHAnsi" w:hAnsiTheme="minorHAnsi" w:cstheme="minorHAnsi"/>
          <w:sz w:val="38"/>
          <w:szCs w:val="38"/>
          <w:lang w:val="en-GB"/>
        </w:rPr>
        <w:t>ark, St. Eustatius</w:t>
      </w:r>
    </w:p>
    <w:bookmarkEnd w:id="1"/>
    <w:bookmarkEnd w:id="2"/>
    <w:p w14:paraId="4D297C04" w14:textId="77777777" w:rsidR="00AD2122" w:rsidRPr="00DE7A94" w:rsidRDefault="00E25330" w:rsidP="004252FD">
      <w:pPr>
        <w:rPr>
          <w:rFonts w:eastAsia="Times New Roman" w:cstheme="minorHAnsi"/>
          <w:color w:val="000000"/>
          <w:lang w:val="en-GB" w:eastAsia="nl-NL"/>
        </w:rPr>
      </w:pPr>
      <w:r w:rsidRPr="00DE7A94">
        <w:rPr>
          <w:lang w:val="en-GB"/>
        </w:rPr>
        <w:tab/>
      </w:r>
      <w:r w:rsidR="0039451C" w:rsidRPr="00DE7A94">
        <w:rPr>
          <w:u w:val="single"/>
          <w:lang w:val="en-GB"/>
        </w:rPr>
        <w:br/>
        <w:t>A</w:t>
      </w:r>
      <w:r w:rsidR="007A04FF" w:rsidRPr="00DE7A94">
        <w:rPr>
          <w:u w:val="single"/>
          <w:lang w:val="en-GB"/>
        </w:rPr>
        <w:t>uthor</w:t>
      </w:r>
      <w:r w:rsidRPr="00DE7A94">
        <w:rPr>
          <w:lang w:val="en-GB"/>
        </w:rPr>
        <w:br/>
      </w:r>
      <w:r w:rsidR="0013099A" w:rsidRPr="00DE7A94">
        <w:rPr>
          <w:rFonts w:eastAsia="Times New Roman" w:cstheme="minorHAnsi"/>
          <w:color w:val="000000"/>
          <w:lang w:val="en-GB" w:eastAsia="nl-NL"/>
        </w:rPr>
        <w:t xml:space="preserve">Brent Kaboord </w:t>
      </w:r>
    </w:p>
    <w:p w14:paraId="4B878942" w14:textId="77777777" w:rsidR="00E25330" w:rsidRPr="00DE7A94" w:rsidRDefault="007A04FF" w:rsidP="004252FD">
      <w:pPr>
        <w:pStyle w:val="NoSpacing"/>
        <w:rPr>
          <w:lang w:val="en-GB"/>
        </w:rPr>
      </w:pPr>
      <w:r w:rsidRPr="00DE7A94">
        <w:rPr>
          <w:u w:val="single"/>
          <w:lang w:val="en-GB"/>
        </w:rPr>
        <w:t>Education</w:t>
      </w:r>
      <w:r w:rsidR="00E25330" w:rsidRPr="00DE7A94">
        <w:rPr>
          <w:lang w:val="en-GB"/>
        </w:rPr>
        <w:br/>
      </w:r>
      <w:r w:rsidRPr="00DE7A94">
        <w:rPr>
          <w:lang w:val="en-GB"/>
        </w:rPr>
        <w:t>Applied Biology</w:t>
      </w:r>
    </w:p>
    <w:p w14:paraId="29A980B8" w14:textId="77777777" w:rsidR="00E25330" w:rsidRPr="00DE7A94" w:rsidRDefault="00CB65BF" w:rsidP="004252FD">
      <w:pPr>
        <w:pStyle w:val="NoSpacing"/>
        <w:rPr>
          <w:lang w:val="en-GB"/>
        </w:rPr>
      </w:pPr>
      <w:r w:rsidRPr="00DE7A94">
        <w:rPr>
          <w:lang w:val="en-GB"/>
        </w:rPr>
        <w:t>Third year</w:t>
      </w:r>
    </w:p>
    <w:p w14:paraId="66BBE137" w14:textId="77777777" w:rsidR="0024598F" w:rsidRPr="00DE7A94" w:rsidRDefault="00D22DDE" w:rsidP="004252FD">
      <w:pPr>
        <w:pStyle w:val="NoSpacing"/>
        <w:rPr>
          <w:lang w:val="en-GB"/>
        </w:rPr>
      </w:pPr>
      <w:r w:rsidRPr="00DE7A94">
        <w:rPr>
          <w:lang w:val="en-GB"/>
        </w:rPr>
        <w:t>HAS</w:t>
      </w:r>
      <w:r w:rsidR="00E25330" w:rsidRPr="00DE7A94">
        <w:rPr>
          <w:lang w:val="en-GB"/>
        </w:rPr>
        <w:t xml:space="preserve"> </w:t>
      </w:r>
      <w:r w:rsidR="007A04FF" w:rsidRPr="00DE7A94">
        <w:rPr>
          <w:lang w:val="en-GB"/>
        </w:rPr>
        <w:t>University of Applied Sciences</w:t>
      </w:r>
    </w:p>
    <w:p w14:paraId="50BBFB08" w14:textId="77777777" w:rsidR="00D1259E" w:rsidRPr="00DE7A94" w:rsidRDefault="004106A0" w:rsidP="004252FD">
      <w:pPr>
        <w:pStyle w:val="NoSpacing"/>
        <w:rPr>
          <w:lang w:val="en-GB"/>
        </w:rPr>
      </w:pPr>
      <w:r w:rsidRPr="00DE7A94">
        <w:rPr>
          <w:lang w:val="en-GB"/>
        </w:rPr>
        <w:t>‘s</w:t>
      </w:r>
      <w:r w:rsidR="0024598F" w:rsidRPr="00DE7A94">
        <w:rPr>
          <w:lang w:val="en-GB"/>
        </w:rPr>
        <w:t>-</w:t>
      </w:r>
      <w:r w:rsidR="00D22DDE" w:rsidRPr="00DE7A94">
        <w:rPr>
          <w:lang w:val="en-GB"/>
        </w:rPr>
        <w:t>Hertogenbosch</w:t>
      </w:r>
      <w:r w:rsidR="0024598F" w:rsidRPr="00DE7A94">
        <w:rPr>
          <w:lang w:val="en-GB"/>
        </w:rPr>
        <w:t>,</w:t>
      </w:r>
      <w:r w:rsidR="007A04FF" w:rsidRPr="00DE7A94">
        <w:rPr>
          <w:lang w:val="en-GB"/>
        </w:rPr>
        <w:t xml:space="preserve"> The Netherlands</w:t>
      </w:r>
    </w:p>
    <w:p w14:paraId="569A4C01" w14:textId="77777777" w:rsidR="00D1259E" w:rsidRPr="00DE7A94" w:rsidRDefault="00D1259E" w:rsidP="004252FD">
      <w:pPr>
        <w:pStyle w:val="NoSpacing"/>
        <w:rPr>
          <w:u w:val="single"/>
          <w:lang w:val="en-GB"/>
        </w:rPr>
      </w:pPr>
    </w:p>
    <w:p w14:paraId="7862A3FE" w14:textId="61EF6BCB" w:rsidR="00E25330" w:rsidRPr="00DE7A94" w:rsidRDefault="007A04FF" w:rsidP="004252FD">
      <w:pPr>
        <w:pStyle w:val="NoSpacing"/>
        <w:rPr>
          <w:u w:val="single"/>
          <w:lang w:val="en-GB"/>
        </w:rPr>
      </w:pPr>
      <w:r w:rsidRPr="00DE7A94">
        <w:rPr>
          <w:u w:val="single"/>
          <w:lang w:val="en-GB"/>
        </w:rPr>
        <w:t>Supervisor</w:t>
      </w:r>
      <w:r w:rsidR="001E6F4B" w:rsidRPr="00DE7A94">
        <w:rPr>
          <w:u w:val="single"/>
          <w:lang w:val="en-GB"/>
        </w:rPr>
        <w:t>s</w:t>
      </w:r>
    </w:p>
    <w:p w14:paraId="7B3A3B1C" w14:textId="4DBE9431" w:rsidR="00E25330" w:rsidRPr="00B66FB9" w:rsidRDefault="00865329" w:rsidP="004252FD">
      <w:pPr>
        <w:pStyle w:val="NoSpacing"/>
        <w:rPr>
          <w:lang w:val="en-US"/>
        </w:rPr>
      </w:pPr>
      <w:r w:rsidRPr="00B66FB9">
        <w:rPr>
          <w:lang w:val="en-US"/>
        </w:rPr>
        <w:t>Tim van Wagensveld</w:t>
      </w:r>
      <w:r w:rsidR="009A4243" w:rsidRPr="00B66FB9">
        <w:rPr>
          <w:lang w:val="en-US"/>
        </w:rPr>
        <w:t xml:space="preserve"> </w:t>
      </w:r>
      <w:r w:rsidR="001E6F4B" w:rsidRPr="00B66FB9">
        <w:rPr>
          <w:lang w:val="en-US"/>
        </w:rPr>
        <w:t>(RAVON)</w:t>
      </w:r>
      <w:r w:rsidR="007E3C94" w:rsidRPr="00B66FB9">
        <w:rPr>
          <w:lang w:val="en-US"/>
        </w:rPr>
        <w:t xml:space="preserve"> &amp; Hannah Madden</w:t>
      </w:r>
      <w:r w:rsidR="009A4243" w:rsidRPr="00B66FB9">
        <w:rPr>
          <w:lang w:val="en-US"/>
        </w:rPr>
        <w:t xml:space="preserve"> </w:t>
      </w:r>
      <w:r w:rsidR="001E6F4B" w:rsidRPr="00B66FB9">
        <w:rPr>
          <w:lang w:val="en-US"/>
        </w:rPr>
        <w:t>(CNSI)</w:t>
      </w:r>
    </w:p>
    <w:p w14:paraId="03FA9A7C" w14:textId="77777777" w:rsidR="00D22DDE" w:rsidRPr="00B66FB9" w:rsidRDefault="00D22DDE" w:rsidP="004252FD">
      <w:pPr>
        <w:pStyle w:val="NoSpacing"/>
        <w:rPr>
          <w:u w:val="single"/>
          <w:lang w:val="en-US"/>
        </w:rPr>
      </w:pPr>
    </w:p>
    <w:p w14:paraId="40053D85" w14:textId="1DD4AA61" w:rsidR="00CB65BF" w:rsidRPr="00DE7A94" w:rsidRDefault="00CB65BF" w:rsidP="004252FD">
      <w:pPr>
        <w:rPr>
          <w:lang w:val="en-GB"/>
        </w:rPr>
      </w:pPr>
      <w:r w:rsidRPr="00DE7A94">
        <w:rPr>
          <w:u w:val="single"/>
          <w:lang w:val="en-GB"/>
        </w:rPr>
        <w:t>Supervising professor</w:t>
      </w:r>
      <w:r w:rsidRPr="00DE7A94">
        <w:rPr>
          <w:lang w:val="en-GB"/>
        </w:rPr>
        <w:br/>
      </w:r>
      <w:r w:rsidR="00724FF6">
        <w:rPr>
          <w:lang w:val="en-GB"/>
        </w:rPr>
        <w:t>Dorith van Gestel</w:t>
      </w:r>
      <w:r w:rsidR="009A4243">
        <w:rPr>
          <w:lang w:val="en-GB"/>
        </w:rPr>
        <w:t xml:space="preserve"> </w:t>
      </w:r>
      <w:r w:rsidR="001E6F4B" w:rsidRPr="00DE7A94">
        <w:rPr>
          <w:lang w:val="en-GB"/>
        </w:rPr>
        <w:t>(HAS</w:t>
      </w:r>
      <w:r w:rsidR="00763245">
        <w:rPr>
          <w:lang w:val="en-GB"/>
        </w:rPr>
        <w:t xml:space="preserve"> University of Applied Sciences</w:t>
      </w:r>
      <w:r w:rsidR="001E6F4B" w:rsidRPr="00DE7A94">
        <w:rPr>
          <w:lang w:val="en-GB"/>
        </w:rPr>
        <w:t>)</w:t>
      </w:r>
    </w:p>
    <w:p w14:paraId="2415F32E" w14:textId="77777777" w:rsidR="00E25330" w:rsidRPr="00DE7A94" w:rsidRDefault="00334D9C" w:rsidP="004252FD">
      <w:pPr>
        <w:pStyle w:val="NoSpacing"/>
        <w:rPr>
          <w:u w:val="single"/>
          <w:lang w:val="en-GB"/>
        </w:rPr>
      </w:pPr>
      <w:r w:rsidRPr="00DE7A94">
        <w:rPr>
          <w:u w:val="single"/>
          <w:lang w:val="en-GB"/>
        </w:rPr>
        <w:t>Sort</w:t>
      </w:r>
      <w:r w:rsidR="00CB65BF" w:rsidRPr="00DE7A94">
        <w:rPr>
          <w:u w:val="single"/>
          <w:lang w:val="en-GB"/>
        </w:rPr>
        <w:t xml:space="preserve"> report</w:t>
      </w:r>
    </w:p>
    <w:p w14:paraId="791EF9B5" w14:textId="24B23C27" w:rsidR="00E25330" w:rsidRPr="00DE7A94" w:rsidRDefault="00334D9C" w:rsidP="004252FD">
      <w:pPr>
        <w:pStyle w:val="NoSpacing"/>
        <w:rPr>
          <w:lang w:val="en-GB"/>
        </w:rPr>
      </w:pPr>
      <w:r w:rsidRPr="00DE7A94">
        <w:rPr>
          <w:lang w:val="en-GB"/>
        </w:rPr>
        <w:t>Research</w:t>
      </w:r>
      <w:r w:rsidR="0024598F" w:rsidRPr="00DE7A94">
        <w:rPr>
          <w:lang w:val="en-GB"/>
        </w:rPr>
        <w:t xml:space="preserve"> </w:t>
      </w:r>
      <w:r w:rsidR="009A4243">
        <w:rPr>
          <w:lang w:val="en-GB"/>
        </w:rPr>
        <w:t>report</w:t>
      </w:r>
    </w:p>
    <w:p w14:paraId="345E9854" w14:textId="77777777" w:rsidR="00E25330" w:rsidRPr="00DE7A94" w:rsidRDefault="00E25330" w:rsidP="004252FD">
      <w:pPr>
        <w:pStyle w:val="NoSpacing"/>
        <w:rPr>
          <w:u w:val="single"/>
          <w:lang w:val="en-GB"/>
        </w:rPr>
      </w:pPr>
    </w:p>
    <w:p w14:paraId="2C06A6DC" w14:textId="083C7D88" w:rsidR="00793D3A" w:rsidRPr="009A4243" w:rsidRDefault="00793D3A" w:rsidP="004252FD">
      <w:pPr>
        <w:rPr>
          <w:color w:val="FF0000"/>
          <w:u w:val="single"/>
          <w:lang w:val="en-GB"/>
        </w:rPr>
      </w:pPr>
      <w:r w:rsidRPr="00DE7A94">
        <w:rPr>
          <w:u w:val="single"/>
          <w:lang w:val="en-GB"/>
        </w:rPr>
        <w:t>Dat</w:t>
      </w:r>
      <w:r w:rsidR="007A04FF" w:rsidRPr="00DE7A94">
        <w:rPr>
          <w:u w:val="single"/>
          <w:lang w:val="en-GB"/>
        </w:rPr>
        <w:t>e</w:t>
      </w:r>
      <w:r w:rsidRPr="00DE7A94">
        <w:rPr>
          <w:u w:val="single"/>
          <w:lang w:val="en-GB"/>
        </w:rPr>
        <w:t>:</w:t>
      </w:r>
      <w:r w:rsidRPr="00DE7A94">
        <w:rPr>
          <w:u w:val="single"/>
          <w:lang w:val="en-GB"/>
        </w:rPr>
        <w:br/>
      </w:r>
      <w:r w:rsidR="006274E7" w:rsidRPr="00DB7C18">
        <w:rPr>
          <w:lang w:val="en-GB"/>
        </w:rPr>
        <w:t>2</w:t>
      </w:r>
      <w:r w:rsidR="00DB7C18" w:rsidRPr="00DB7C18">
        <w:rPr>
          <w:lang w:val="en-GB"/>
        </w:rPr>
        <w:t>5</w:t>
      </w:r>
      <w:r w:rsidR="007E2685" w:rsidRPr="00DB7C18">
        <w:rPr>
          <w:lang w:val="en-GB"/>
        </w:rPr>
        <w:t>-</w:t>
      </w:r>
      <w:r w:rsidR="00943A1D" w:rsidRPr="00DB7C18">
        <w:rPr>
          <w:lang w:val="en-GB"/>
        </w:rPr>
        <w:t>0</w:t>
      </w:r>
      <w:r w:rsidR="00DB7C18" w:rsidRPr="00DB7C18">
        <w:rPr>
          <w:lang w:val="en-GB"/>
        </w:rPr>
        <w:t>8</w:t>
      </w:r>
      <w:r w:rsidR="00D1259E" w:rsidRPr="00DB7C18">
        <w:rPr>
          <w:lang w:val="en-GB"/>
        </w:rPr>
        <w:t>-2019</w:t>
      </w:r>
    </w:p>
    <w:p w14:paraId="488F10C1" w14:textId="21059097" w:rsidR="00EE2D58" w:rsidRPr="00DE7A94" w:rsidRDefault="007A04FF" w:rsidP="004252FD">
      <w:pPr>
        <w:rPr>
          <w:lang w:val="en-GB"/>
        </w:rPr>
      </w:pPr>
      <w:r w:rsidRPr="00DE7A94">
        <w:rPr>
          <w:u w:val="single"/>
          <w:lang w:val="en-GB"/>
        </w:rPr>
        <w:t>Source</w:t>
      </w:r>
      <w:r w:rsidR="00C521E6" w:rsidRPr="00DE7A94">
        <w:rPr>
          <w:u w:val="single"/>
          <w:lang w:val="en-GB"/>
        </w:rPr>
        <w:t xml:space="preserve"> </w:t>
      </w:r>
      <w:r w:rsidR="00CB65BF" w:rsidRPr="00DE7A94">
        <w:rPr>
          <w:u w:val="single"/>
          <w:lang w:val="en-GB"/>
        </w:rPr>
        <w:t>image front page</w:t>
      </w:r>
      <w:r w:rsidR="00C521E6" w:rsidRPr="00DE7A94">
        <w:rPr>
          <w:u w:val="single"/>
          <w:lang w:val="en-GB"/>
        </w:rPr>
        <w:t>:</w:t>
      </w:r>
      <w:r w:rsidR="00C521E6" w:rsidRPr="00DE7A94">
        <w:rPr>
          <w:u w:val="single"/>
          <w:lang w:val="en-GB"/>
        </w:rPr>
        <w:br/>
      </w:r>
      <w:r w:rsidR="00C07E27">
        <w:rPr>
          <w:lang w:val="en-GB"/>
        </w:rPr>
        <w:t>Adam Mitchell</w:t>
      </w:r>
    </w:p>
    <w:p w14:paraId="1A21F716" w14:textId="31CAADC6" w:rsidR="00EE2D58" w:rsidRPr="00DE7A94" w:rsidRDefault="00EE2D58" w:rsidP="004252FD">
      <w:pPr>
        <w:rPr>
          <w:u w:val="single"/>
          <w:lang w:val="en-GB"/>
        </w:rPr>
      </w:pPr>
      <w:r w:rsidRPr="00DE7A94">
        <w:rPr>
          <w:u w:val="single"/>
          <w:lang w:val="en-GB"/>
        </w:rPr>
        <w:t>Reviews:</w:t>
      </w:r>
    </w:p>
    <w:tbl>
      <w:tblPr>
        <w:tblStyle w:val="TableGrid"/>
        <w:tblW w:w="0" w:type="auto"/>
        <w:tblLook w:val="04A0" w:firstRow="1" w:lastRow="0" w:firstColumn="1" w:lastColumn="0" w:noHBand="0" w:noVBand="1"/>
      </w:tblPr>
      <w:tblGrid>
        <w:gridCol w:w="4539"/>
        <w:gridCol w:w="4521"/>
      </w:tblGrid>
      <w:tr w:rsidR="00EE2D58" w:rsidRPr="00DE7A94" w14:paraId="7BDF07D0" w14:textId="77777777" w:rsidTr="00763245">
        <w:trPr>
          <w:trHeight w:val="199"/>
        </w:trPr>
        <w:tc>
          <w:tcPr>
            <w:tcW w:w="4539" w:type="dxa"/>
          </w:tcPr>
          <w:p w14:paraId="50B7706C" w14:textId="6DBB4C6B" w:rsidR="00EE2D58" w:rsidRPr="00DE7A94" w:rsidRDefault="00EE2D58" w:rsidP="004252FD">
            <w:pPr>
              <w:rPr>
                <w:lang w:val="en-GB"/>
              </w:rPr>
            </w:pPr>
            <w:r w:rsidRPr="00DE7A94">
              <w:rPr>
                <w:lang w:val="en-GB"/>
              </w:rPr>
              <w:t>Reviewed by:</w:t>
            </w:r>
          </w:p>
        </w:tc>
        <w:tc>
          <w:tcPr>
            <w:tcW w:w="4521" w:type="dxa"/>
          </w:tcPr>
          <w:p w14:paraId="2860C823" w14:textId="2EEAE90F" w:rsidR="00EE2D58" w:rsidRPr="00DE7A94" w:rsidRDefault="00EE2D58" w:rsidP="004252FD">
            <w:pPr>
              <w:rPr>
                <w:lang w:val="en-GB"/>
              </w:rPr>
            </w:pPr>
            <w:r w:rsidRPr="00DE7A94">
              <w:rPr>
                <w:lang w:val="en-GB"/>
              </w:rPr>
              <w:t>Date:</w:t>
            </w:r>
          </w:p>
        </w:tc>
      </w:tr>
      <w:tr w:rsidR="00EE2D58" w:rsidRPr="00DE7A94" w14:paraId="1014D40A" w14:textId="77777777" w:rsidTr="00763245">
        <w:trPr>
          <w:trHeight w:val="379"/>
        </w:trPr>
        <w:tc>
          <w:tcPr>
            <w:tcW w:w="4539" w:type="dxa"/>
          </w:tcPr>
          <w:p w14:paraId="363BA9BA" w14:textId="43659BDB" w:rsidR="00EE2D58" w:rsidRPr="00791F9A" w:rsidRDefault="00DB2077" w:rsidP="004252FD">
            <w:pPr>
              <w:rPr>
                <w:lang w:val="en-GB"/>
              </w:rPr>
            </w:pPr>
            <w:r>
              <w:rPr>
                <w:lang w:val="en-GB"/>
              </w:rPr>
              <w:t>Tim van Wagensveld, Msc</w:t>
            </w:r>
          </w:p>
        </w:tc>
        <w:tc>
          <w:tcPr>
            <w:tcW w:w="4521" w:type="dxa"/>
          </w:tcPr>
          <w:p w14:paraId="29EB2574" w14:textId="21E94C99" w:rsidR="00EE2D58" w:rsidRPr="00791F9A" w:rsidRDefault="00DB2077" w:rsidP="004252FD">
            <w:pPr>
              <w:rPr>
                <w:lang w:val="en-GB"/>
              </w:rPr>
            </w:pPr>
            <w:r>
              <w:rPr>
                <w:lang w:val="en-GB"/>
              </w:rPr>
              <w:t>19-08-2019</w:t>
            </w:r>
          </w:p>
        </w:tc>
      </w:tr>
    </w:tbl>
    <w:p w14:paraId="68A1CD0E" w14:textId="1A2B53BA" w:rsidR="001222F2" w:rsidRDefault="001222F2" w:rsidP="004252FD">
      <w:pPr>
        <w:pStyle w:val="NoSpacing"/>
        <w:rPr>
          <w:lang w:val="en-GB"/>
        </w:rPr>
      </w:pPr>
    </w:p>
    <w:p w14:paraId="36D8C1B3" w14:textId="26D8AFDD" w:rsidR="001222F2" w:rsidRDefault="00003920" w:rsidP="004252FD">
      <w:pPr>
        <w:pStyle w:val="NoSpacing"/>
        <w:rPr>
          <w:lang w:val="en-GB"/>
        </w:rPr>
      </w:pPr>
      <w:r w:rsidRPr="00DE7A94">
        <w:rPr>
          <w:noProof/>
          <w:lang w:eastAsia="nl-NL"/>
        </w:rPr>
        <w:drawing>
          <wp:anchor distT="0" distB="0" distL="114300" distR="114300" simplePos="0" relativeHeight="251819520" behindDoc="1" locked="0" layoutInCell="1" allowOverlap="1" wp14:anchorId="1A7D17F1" wp14:editId="505E9DE0">
            <wp:simplePos x="0" y="0"/>
            <wp:positionH relativeFrom="column">
              <wp:posOffset>2376170</wp:posOffset>
            </wp:positionH>
            <wp:positionV relativeFrom="paragraph">
              <wp:posOffset>1713865</wp:posOffset>
            </wp:positionV>
            <wp:extent cx="1647190" cy="911225"/>
            <wp:effectExtent l="0" t="0" r="0" b="0"/>
            <wp:wrapNone/>
            <wp:docPr id="1" name="Afbeelding 1" descr="Image result for caribbean netherlands scienc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ibbean netherlands science institu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19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A94">
        <w:rPr>
          <w:noProof/>
          <w:lang w:eastAsia="nl-NL"/>
        </w:rPr>
        <w:drawing>
          <wp:anchor distT="0" distB="0" distL="114300" distR="114300" simplePos="0" relativeHeight="251702784" behindDoc="1" locked="0" layoutInCell="1" allowOverlap="1" wp14:anchorId="1F8082C3" wp14:editId="5B2C5FA8">
            <wp:simplePos x="0" y="0"/>
            <wp:positionH relativeFrom="column">
              <wp:posOffset>4445</wp:posOffset>
            </wp:positionH>
            <wp:positionV relativeFrom="paragraph">
              <wp:posOffset>1771015</wp:posOffset>
            </wp:positionV>
            <wp:extent cx="1962150" cy="700405"/>
            <wp:effectExtent l="0" t="0" r="0" b="0"/>
            <wp:wrapNone/>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VON_logo_blauw_rgb_3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700405"/>
                    </a:xfrm>
                    <a:prstGeom prst="rect">
                      <a:avLst/>
                    </a:prstGeom>
                  </pic:spPr>
                </pic:pic>
              </a:graphicData>
            </a:graphic>
            <wp14:sizeRelH relativeFrom="margin">
              <wp14:pctWidth>0</wp14:pctWidth>
            </wp14:sizeRelH>
            <wp14:sizeRelV relativeFrom="margin">
              <wp14:pctHeight>0</wp14:pctHeight>
            </wp14:sizeRelV>
          </wp:anchor>
        </w:drawing>
      </w:r>
      <w:r w:rsidRPr="00DE7A94">
        <w:rPr>
          <w:noProof/>
          <w:lang w:eastAsia="nl-NL"/>
        </w:rPr>
        <w:drawing>
          <wp:anchor distT="0" distB="0" distL="114300" distR="114300" simplePos="0" relativeHeight="251586048" behindDoc="1" locked="0" layoutInCell="1" allowOverlap="1" wp14:anchorId="0949E27F" wp14:editId="41517C24">
            <wp:simplePos x="0" y="0"/>
            <wp:positionH relativeFrom="column">
              <wp:posOffset>4481195</wp:posOffset>
            </wp:positionH>
            <wp:positionV relativeFrom="paragraph">
              <wp:posOffset>1351915</wp:posOffset>
            </wp:positionV>
            <wp:extent cx="1276350" cy="1276350"/>
            <wp:effectExtent l="0" t="0" r="0" b="0"/>
            <wp:wrapNone/>
            <wp:docPr id="282" name="Afbeelding 282" descr="Image result for ha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has univers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ABCA6" w14:textId="77777777" w:rsidR="001222F2" w:rsidRDefault="001222F2" w:rsidP="004252FD">
      <w:pPr>
        <w:pStyle w:val="NoSpacing"/>
        <w:rPr>
          <w:rFonts w:asciiTheme="majorHAnsi" w:hAnsiTheme="majorHAnsi" w:cstheme="majorBidi"/>
          <w:color w:val="2F5496" w:themeColor="accent1" w:themeShade="BF"/>
          <w:sz w:val="32"/>
          <w:szCs w:val="32"/>
          <w:lang w:val="en-GB"/>
        </w:rPr>
      </w:pPr>
      <w:r>
        <w:rPr>
          <w:lang w:val="en-GB"/>
        </w:rPr>
        <w:br w:type="page"/>
      </w:r>
    </w:p>
    <w:p w14:paraId="03983B34" w14:textId="71F45982" w:rsidR="00EF506A" w:rsidRPr="00DE7A94" w:rsidRDefault="00EF506A" w:rsidP="004252FD">
      <w:pPr>
        <w:pStyle w:val="Heading1"/>
        <w:jc w:val="both"/>
        <w:rPr>
          <w:rFonts w:eastAsiaTheme="minorHAnsi"/>
          <w:lang w:val="en-GB"/>
        </w:rPr>
      </w:pPr>
      <w:bookmarkStart w:id="3" w:name="_Toc17690606"/>
      <w:r w:rsidRPr="00DE7A94">
        <w:rPr>
          <w:rFonts w:eastAsiaTheme="minorHAnsi"/>
          <w:lang w:val="en-GB"/>
        </w:rPr>
        <w:lastRenderedPageBreak/>
        <w:t>List of acronyms</w:t>
      </w:r>
      <w:bookmarkEnd w:id="3"/>
    </w:p>
    <w:p w14:paraId="2C39C2E8" w14:textId="77777777" w:rsidR="007E0C5D" w:rsidRPr="00DE7A94" w:rsidRDefault="007E0C5D" w:rsidP="004252FD">
      <w:pPr>
        <w:pStyle w:val="NoSpacing"/>
        <w:jc w:val="both"/>
        <w:rPr>
          <w:lang w:val="en-GB"/>
        </w:rPr>
      </w:pPr>
    </w:p>
    <w:p w14:paraId="65C8AC37" w14:textId="0819063F" w:rsidR="0046520D" w:rsidRDefault="0046520D" w:rsidP="004252FD">
      <w:pPr>
        <w:pStyle w:val="NoSpacing"/>
        <w:jc w:val="both"/>
        <w:rPr>
          <w:lang w:val="en-GB"/>
        </w:rPr>
      </w:pPr>
      <w:r>
        <w:rPr>
          <w:lang w:val="en-GB"/>
        </w:rPr>
        <w:t xml:space="preserve">Bimodal pattern – A continuous pattern with two </w:t>
      </w:r>
      <w:r w:rsidR="00D8787A">
        <w:rPr>
          <w:lang w:val="en-GB"/>
        </w:rPr>
        <w:t xml:space="preserve">distinct </w:t>
      </w:r>
      <w:r>
        <w:rPr>
          <w:lang w:val="en-GB"/>
        </w:rPr>
        <w:t>peaks</w:t>
      </w:r>
      <w:r w:rsidR="00D8787A">
        <w:rPr>
          <w:lang w:val="en-GB"/>
        </w:rPr>
        <w:t xml:space="preserve"> every period. </w:t>
      </w:r>
      <w:r w:rsidR="00D8787A" w:rsidRPr="00D8787A">
        <w:rPr>
          <w:i/>
          <w:lang w:val="en-GB"/>
        </w:rPr>
        <w:t>A</w:t>
      </w:r>
      <w:r w:rsidR="00D8787A">
        <w:rPr>
          <w:i/>
          <w:lang w:val="en-GB"/>
        </w:rPr>
        <w:t>.</w:t>
      </w:r>
      <w:r w:rsidR="00D8787A" w:rsidRPr="00D8787A">
        <w:rPr>
          <w:i/>
          <w:lang w:val="en-GB"/>
        </w:rPr>
        <w:t xml:space="preserve"> rufiventris</w:t>
      </w:r>
      <w:r w:rsidR="00D8787A">
        <w:rPr>
          <w:lang w:val="en-GB"/>
        </w:rPr>
        <w:t xml:space="preserve"> has two activity periods daily with a lag at midday.</w:t>
      </w:r>
    </w:p>
    <w:p w14:paraId="7B0C76F7" w14:textId="77777777" w:rsidR="0046520D" w:rsidRDefault="0046520D" w:rsidP="004252FD">
      <w:pPr>
        <w:pStyle w:val="NoSpacing"/>
        <w:jc w:val="both"/>
        <w:rPr>
          <w:lang w:val="en-GB"/>
        </w:rPr>
      </w:pPr>
    </w:p>
    <w:p w14:paraId="4ADFA9DD" w14:textId="4586F743" w:rsidR="002841AA" w:rsidRDefault="002841AA" w:rsidP="004252FD">
      <w:pPr>
        <w:pStyle w:val="NoSpacing"/>
        <w:jc w:val="both"/>
        <w:rPr>
          <w:lang w:val="en-GB"/>
        </w:rPr>
      </w:pPr>
      <w:r>
        <w:rPr>
          <w:lang w:val="en-GB"/>
        </w:rPr>
        <w:t>Bottleneck</w:t>
      </w:r>
      <w:r w:rsidR="00B978EE">
        <w:rPr>
          <w:lang w:val="en-GB"/>
        </w:rPr>
        <w:t xml:space="preserve"> </w:t>
      </w:r>
      <w:r>
        <w:rPr>
          <w:lang w:val="en-GB"/>
        </w:rPr>
        <w:t xml:space="preserve">effect – A </w:t>
      </w:r>
      <w:r w:rsidR="00B978EE">
        <w:rPr>
          <w:lang w:val="en-GB"/>
        </w:rPr>
        <w:t>B</w:t>
      </w:r>
      <w:r>
        <w:rPr>
          <w:lang w:val="en-GB"/>
        </w:rPr>
        <w:t>ottleneck</w:t>
      </w:r>
      <w:r w:rsidR="00B978EE">
        <w:rPr>
          <w:lang w:val="en-GB"/>
        </w:rPr>
        <w:t xml:space="preserve"> </w:t>
      </w:r>
      <w:r>
        <w:rPr>
          <w:lang w:val="en-GB"/>
        </w:rPr>
        <w:t xml:space="preserve">effect happens when a large part of a population dies and only a small part remains. This causes inbreeding within the remaining population. Inbreeding causes loss of genetic </w:t>
      </w:r>
      <w:r w:rsidR="00791F9A">
        <w:rPr>
          <w:lang w:val="en-GB"/>
        </w:rPr>
        <w:t>diversity</w:t>
      </w:r>
      <w:r>
        <w:rPr>
          <w:lang w:val="en-GB"/>
        </w:rPr>
        <w:t>, which in turn makes it harder for a population to survive</w:t>
      </w:r>
      <w:r w:rsidR="00A32CA5">
        <w:rPr>
          <w:lang w:val="en-GB"/>
        </w:rPr>
        <w:t xml:space="preserve"> and </w:t>
      </w:r>
      <w:r w:rsidR="0042761B">
        <w:rPr>
          <w:lang w:val="en-GB"/>
        </w:rPr>
        <w:t xml:space="preserve">to prevent </w:t>
      </w:r>
      <w:r w:rsidR="00A32CA5">
        <w:rPr>
          <w:lang w:val="en-GB"/>
        </w:rPr>
        <w:t>extinct</w:t>
      </w:r>
      <w:r w:rsidR="0042761B">
        <w:rPr>
          <w:lang w:val="en-GB"/>
        </w:rPr>
        <w:t>ion</w:t>
      </w:r>
      <w:r>
        <w:rPr>
          <w:lang w:val="en-GB"/>
        </w:rPr>
        <w:t>.</w:t>
      </w:r>
    </w:p>
    <w:p w14:paraId="74AFDDF4" w14:textId="77777777" w:rsidR="007E0C5D" w:rsidRPr="00DE7A94" w:rsidRDefault="007E0C5D" w:rsidP="004252FD">
      <w:pPr>
        <w:pStyle w:val="NoSpacing"/>
        <w:jc w:val="both"/>
        <w:rPr>
          <w:lang w:val="en-GB"/>
        </w:rPr>
      </w:pPr>
    </w:p>
    <w:p w14:paraId="794D842D" w14:textId="628EFAF3" w:rsidR="007E0C5D" w:rsidRDefault="007E0C5D" w:rsidP="004252FD">
      <w:pPr>
        <w:pStyle w:val="NoSpacing"/>
        <w:jc w:val="both"/>
        <w:rPr>
          <w:lang w:val="en-GB"/>
        </w:rPr>
      </w:pPr>
      <w:r w:rsidRPr="00DE7A94">
        <w:rPr>
          <w:lang w:val="en-GB"/>
        </w:rPr>
        <w:t>Diurnal – Active during the day. It is the opposite of nocturnal.</w:t>
      </w:r>
    </w:p>
    <w:p w14:paraId="223E1EA9" w14:textId="442AFFD4" w:rsidR="00BC7218" w:rsidRDefault="00BC7218" w:rsidP="004252FD">
      <w:pPr>
        <w:pStyle w:val="NoSpacing"/>
        <w:jc w:val="both"/>
        <w:rPr>
          <w:lang w:val="en-GB"/>
        </w:rPr>
      </w:pPr>
    </w:p>
    <w:p w14:paraId="40A537F7" w14:textId="18902B8A" w:rsidR="00BC7218" w:rsidRPr="00BC7218" w:rsidRDefault="00BC7218" w:rsidP="004252FD">
      <w:pPr>
        <w:pStyle w:val="NoSpacing"/>
        <w:jc w:val="both"/>
        <w:rPr>
          <w:lang w:val="en-US"/>
        </w:rPr>
      </w:pPr>
      <w:r>
        <w:rPr>
          <w:lang w:val="en-GB"/>
        </w:rPr>
        <w:t xml:space="preserve">Herpetofauna – </w:t>
      </w:r>
      <w:r w:rsidRPr="00BC7218">
        <w:rPr>
          <w:rStyle w:val="ind"/>
          <w:lang w:val="en-US"/>
        </w:rPr>
        <w:t>The</w:t>
      </w:r>
      <w:r>
        <w:rPr>
          <w:rStyle w:val="ind"/>
          <w:lang w:val="en-US"/>
        </w:rPr>
        <w:t xml:space="preserve"> </w:t>
      </w:r>
      <w:r w:rsidRPr="00BC7218">
        <w:rPr>
          <w:rStyle w:val="ind"/>
          <w:lang w:val="en-US"/>
        </w:rPr>
        <w:t>reptiles and amphibians of a particular region, habitat, or geological period.</w:t>
      </w:r>
    </w:p>
    <w:p w14:paraId="6B4D3AAB" w14:textId="0CD0B21A" w:rsidR="00DA18B4" w:rsidRDefault="00DA18B4" w:rsidP="004252FD">
      <w:pPr>
        <w:pStyle w:val="NoSpacing"/>
        <w:jc w:val="both"/>
        <w:rPr>
          <w:lang w:val="en-GB"/>
        </w:rPr>
      </w:pPr>
    </w:p>
    <w:p w14:paraId="3D4D4C36" w14:textId="387B9DD4" w:rsidR="00DA18B4" w:rsidRPr="00DA18B4" w:rsidRDefault="00DA18B4" w:rsidP="004252FD">
      <w:pPr>
        <w:pStyle w:val="NoSpacing"/>
        <w:jc w:val="both"/>
        <w:rPr>
          <w:lang w:val="en-US"/>
        </w:rPr>
      </w:pPr>
      <w:r>
        <w:rPr>
          <w:lang w:val="en-GB"/>
        </w:rPr>
        <w:t xml:space="preserve">International Union for Conservation of Nature (IUCN) – </w:t>
      </w:r>
      <w:r>
        <w:rPr>
          <w:rStyle w:val="st"/>
          <w:lang w:val="en-US"/>
        </w:rPr>
        <w:t>T</w:t>
      </w:r>
      <w:r w:rsidRPr="00DA18B4">
        <w:rPr>
          <w:rStyle w:val="st"/>
          <w:lang w:val="en-US"/>
        </w:rPr>
        <w:t>he global authority on the status of the natural world.</w:t>
      </w:r>
      <w:r w:rsidR="00D62846">
        <w:rPr>
          <w:rStyle w:val="st"/>
          <w:lang w:val="en-US"/>
        </w:rPr>
        <w:t xml:space="preserve"> The union keeps track of a ‘red list’. Threatened species will be listed for awareness and conservation efforts among other reasons.</w:t>
      </w:r>
    </w:p>
    <w:p w14:paraId="4D514789" w14:textId="42322F02" w:rsidR="00611DA5" w:rsidRPr="00D62846" w:rsidRDefault="00611DA5" w:rsidP="004252FD">
      <w:pPr>
        <w:pStyle w:val="NoSpacing"/>
        <w:jc w:val="both"/>
        <w:rPr>
          <w:lang w:val="en-US"/>
        </w:rPr>
      </w:pPr>
    </w:p>
    <w:p w14:paraId="1A422A35" w14:textId="16C5AAC0" w:rsidR="00611DA5" w:rsidRDefault="00611DA5" w:rsidP="004252FD">
      <w:pPr>
        <w:pStyle w:val="NoSpacing"/>
        <w:jc w:val="both"/>
        <w:rPr>
          <w:lang w:val="en-GB"/>
        </w:rPr>
      </w:pPr>
      <w:r w:rsidRPr="00DE7A94">
        <w:rPr>
          <w:lang w:val="en-GB"/>
        </w:rPr>
        <w:t>Oviparous – Egg-laying animal.</w:t>
      </w:r>
    </w:p>
    <w:p w14:paraId="383451A1" w14:textId="4A2C6B13" w:rsidR="00777342" w:rsidRDefault="00777342" w:rsidP="004252FD">
      <w:pPr>
        <w:pStyle w:val="NoSpacing"/>
        <w:jc w:val="both"/>
        <w:rPr>
          <w:lang w:val="en-GB"/>
        </w:rPr>
      </w:pPr>
    </w:p>
    <w:p w14:paraId="25148CB9" w14:textId="19016E82" w:rsidR="00777342" w:rsidRDefault="00777342" w:rsidP="004252FD">
      <w:pPr>
        <w:pStyle w:val="NoSpacing"/>
        <w:jc w:val="both"/>
        <w:rPr>
          <w:lang w:val="en-GB"/>
        </w:rPr>
      </w:pPr>
      <w:r>
        <w:rPr>
          <w:lang w:val="en-GB"/>
        </w:rPr>
        <w:t>PIT-tag – Passive integrated transponder tag. An implanted ‘chip’ that can be read using a reader. Each PIT-tag has it’s own unique number. With PIT-tags animals can easily be identified.</w:t>
      </w:r>
    </w:p>
    <w:p w14:paraId="3EC2627A" w14:textId="167BED88" w:rsidR="00601006" w:rsidRDefault="00601006" w:rsidP="004252FD">
      <w:pPr>
        <w:pStyle w:val="NoSpacing"/>
        <w:jc w:val="both"/>
        <w:rPr>
          <w:lang w:val="en-GB"/>
        </w:rPr>
      </w:pPr>
    </w:p>
    <w:p w14:paraId="2B542C63" w14:textId="708F9A7E" w:rsidR="00601006" w:rsidRPr="00DE7A94" w:rsidRDefault="00601006" w:rsidP="004252FD">
      <w:pPr>
        <w:pStyle w:val="NoSpacing"/>
        <w:jc w:val="both"/>
        <w:rPr>
          <w:lang w:val="en-GB"/>
        </w:rPr>
      </w:pPr>
      <w:r>
        <w:rPr>
          <w:lang w:val="en-GB"/>
        </w:rPr>
        <w:t>Sampling effort – The effort which is needed to gather samples.</w:t>
      </w:r>
    </w:p>
    <w:p w14:paraId="5586D7DD" w14:textId="77777777" w:rsidR="00611DA5" w:rsidRPr="00DE7A94" w:rsidRDefault="00611DA5" w:rsidP="004252FD">
      <w:pPr>
        <w:pStyle w:val="NoSpacing"/>
        <w:jc w:val="both"/>
        <w:rPr>
          <w:lang w:val="en-GB"/>
        </w:rPr>
      </w:pPr>
    </w:p>
    <w:p w14:paraId="1DE6223A" w14:textId="0C61A6AF" w:rsidR="00611DA5" w:rsidRPr="00DE7A94" w:rsidRDefault="00611DA5" w:rsidP="004252FD">
      <w:pPr>
        <w:pStyle w:val="NoSpacing"/>
        <w:jc w:val="both"/>
        <w:rPr>
          <w:lang w:val="en-GB"/>
        </w:rPr>
      </w:pPr>
      <w:r w:rsidRPr="00DE7A94">
        <w:rPr>
          <w:lang w:val="en-GB"/>
        </w:rPr>
        <w:t xml:space="preserve">Snout – The outer tip of the head of an </w:t>
      </w:r>
      <w:r w:rsidRPr="00DE7A94">
        <w:rPr>
          <w:i/>
          <w:lang w:val="en-GB"/>
        </w:rPr>
        <w:t>A</w:t>
      </w:r>
      <w:r w:rsidR="00D8787A">
        <w:rPr>
          <w:i/>
          <w:lang w:val="en-GB"/>
        </w:rPr>
        <w:t>.</w:t>
      </w:r>
      <w:r w:rsidRPr="00DE7A94">
        <w:rPr>
          <w:i/>
          <w:lang w:val="en-GB"/>
        </w:rPr>
        <w:t xml:space="preserve"> rufiventris</w:t>
      </w:r>
      <w:r w:rsidRPr="00DE7A94">
        <w:rPr>
          <w:lang w:val="en-GB"/>
        </w:rPr>
        <w:t xml:space="preserve"> individual.</w:t>
      </w:r>
    </w:p>
    <w:p w14:paraId="60973EDF" w14:textId="77777777" w:rsidR="00611DA5" w:rsidRPr="00DE7A94" w:rsidRDefault="00611DA5" w:rsidP="004252FD">
      <w:pPr>
        <w:pStyle w:val="NoSpacing"/>
        <w:jc w:val="both"/>
        <w:rPr>
          <w:lang w:val="en-GB"/>
        </w:rPr>
      </w:pPr>
    </w:p>
    <w:p w14:paraId="60A32ED6" w14:textId="69695597" w:rsidR="00611DA5" w:rsidRPr="00DE7A94" w:rsidRDefault="00611DA5" w:rsidP="004252FD">
      <w:pPr>
        <w:pStyle w:val="NoSpacing"/>
        <w:jc w:val="both"/>
        <w:rPr>
          <w:lang w:val="en-GB"/>
        </w:rPr>
      </w:pPr>
      <w:r w:rsidRPr="00DE7A94">
        <w:rPr>
          <w:lang w:val="en-GB"/>
        </w:rPr>
        <w:t xml:space="preserve">Tail – The outer tip of the tail of an </w:t>
      </w:r>
      <w:r w:rsidRPr="00DE7A94">
        <w:rPr>
          <w:i/>
          <w:lang w:val="en-GB"/>
        </w:rPr>
        <w:t>A</w:t>
      </w:r>
      <w:r w:rsidR="00D8787A">
        <w:rPr>
          <w:i/>
          <w:lang w:val="en-GB"/>
        </w:rPr>
        <w:t>.</w:t>
      </w:r>
      <w:r w:rsidRPr="00DE7A94">
        <w:rPr>
          <w:i/>
          <w:lang w:val="en-GB"/>
        </w:rPr>
        <w:t xml:space="preserve"> rufiventris</w:t>
      </w:r>
      <w:r w:rsidRPr="00DE7A94">
        <w:rPr>
          <w:lang w:val="en-GB"/>
        </w:rPr>
        <w:t xml:space="preserve"> individual.</w:t>
      </w:r>
    </w:p>
    <w:p w14:paraId="1AEA5B40" w14:textId="77777777" w:rsidR="00611DA5" w:rsidRPr="00DE7A94" w:rsidRDefault="00611DA5" w:rsidP="004252FD">
      <w:pPr>
        <w:pStyle w:val="NoSpacing"/>
        <w:jc w:val="both"/>
        <w:rPr>
          <w:lang w:val="en-GB"/>
        </w:rPr>
      </w:pPr>
    </w:p>
    <w:p w14:paraId="68A42753" w14:textId="643C7209" w:rsidR="00611DA5" w:rsidRPr="00DE7A94" w:rsidRDefault="00611DA5" w:rsidP="004252FD">
      <w:pPr>
        <w:pStyle w:val="NoSpacing"/>
        <w:jc w:val="both"/>
        <w:rPr>
          <w:lang w:val="en-GB"/>
        </w:rPr>
      </w:pPr>
      <w:r w:rsidRPr="00DE7A94">
        <w:rPr>
          <w:lang w:val="en-GB"/>
        </w:rPr>
        <w:t xml:space="preserve">Vent – The location of the cloaca of an </w:t>
      </w:r>
      <w:r w:rsidRPr="00DE7A94">
        <w:rPr>
          <w:i/>
          <w:lang w:val="en-GB"/>
        </w:rPr>
        <w:t>A</w:t>
      </w:r>
      <w:r w:rsidR="00D8787A">
        <w:rPr>
          <w:i/>
          <w:lang w:val="en-GB"/>
        </w:rPr>
        <w:t>.</w:t>
      </w:r>
      <w:r w:rsidRPr="00DE7A94">
        <w:rPr>
          <w:i/>
          <w:lang w:val="en-GB"/>
        </w:rPr>
        <w:t xml:space="preserve"> rufiventris</w:t>
      </w:r>
      <w:r w:rsidRPr="00DE7A94">
        <w:rPr>
          <w:lang w:val="en-GB"/>
        </w:rPr>
        <w:t xml:space="preserve"> individual.</w:t>
      </w:r>
    </w:p>
    <w:p w14:paraId="2BEAEC23" w14:textId="77777777" w:rsidR="00611DA5" w:rsidRPr="00DE7A94" w:rsidRDefault="00611DA5" w:rsidP="004252FD">
      <w:pPr>
        <w:pStyle w:val="NoSpacing"/>
        <w:jc w:val="both"/>
        <w:rPr>
          <w:lang w:val="en-GB"/>
        </w:rPr>
      </w:pPr>
    </w:p>
    <w:p w14:paraId="1A4E3AEA" w14:textId="62D63147" w:rsidR="00EF506A" w:rsidRPr="00DE7A94" w:rsidRDefault="00EF506A" w:rsidP="004252FD">
      <w:pPr>
        <w:pStyle w:val="NoSpacing"/>
        <w:jc w:val="both"/>
        <w:rPr>
          <w:lang w:val="en-GB"/>
        </w:rPr>
      </w:pPr>
      <w:r w:rsidRPr="00DE7A94">
        <w:rPr>
          <w:lang w:val="en-GB"/>
        </w:rPr>
        <w:br w:type="page"/>
      </w:r>
    </w:p>
    <w:sdt>
      <w:sdtPr>
        <w:rPr>
          <w:rFonts w:asciiTheme="minorHAnsi" w:eastAsiaTheme="minorHAnsi" w:hAnsiTheme="minorHAnsi" w:cstheme="minorBidi"/>
          <w:color w:val="auto"/>
          <w:sz w:val="22"/>
          <w:szCs w:val="22"/>
          <w:lang w:val="en-GB" w:eastAsia="en-US"/>
        </w:rPr>
        <w:id w:val="1713299345"/>
        <w:docPartObj>
          <w:docPartGallery w:val="Table of Contents"/>
          <w:docPartUnique/>
        </w:docPartObj>
      </w:sdtPr>
      <w:sdtEndPr>
        <w:rPr>
          <w:b/>
          <w:bCs/>
        </w:rPr>
      </w:sdtEndPr>
      <w:sdtContent>
        <w:p w14:paraId="2AE05953" w14:textId="5CF0BB4C" w:rsidR="00793D3A" w:rsidRPr="00DE7A94" w:rsidRDefault="0024598F" w:rsidP="004252FD">
          <w:pPr>
            <w:pStyle w:val="TOCHeading"/>
            <w:jc w:val="both"/>
            <w:rPr>
              <w:lang w:val="en-GB"/>
            </w:rPr>
          </w:pPr>
          <w:r w:rsidRPr="00DE7A94">
            <w:rPr>
              <w:lang w:val="en-GB"/>
            </w:rPr>
            <w:t>Table of contents</w:t>
          </w:r>
        </w:p>
        <w:p w14:paraId="7BCF8A9C" w14:textId="77777777" w:rsidR="005151C3" w:rsidRPr="00DE7A94" w:rsidRDefault="005151C3" w:rsidP="004252FD">
          <w:pPr>
            <w:pStyle w:val="NoSpacing"/>
            <w:jc w:val="both"/>
            <w:rPr>
              <w:lang w:val="en-GB" w:eastAsia="nl-NL"/>
            </w:rPr>
          </w:pPr>
        </w:p>
        <w:p w14:paraId="3FDC436C" w14:textId="26E28659" w:rsidR="00DD458B" w:rsidRDefault="008B4377">
          <w:pPr>
            <w:pStyle w:val="TOC1"/>
            <w:rPr>
              <w:rFonts w:eastAsiaTheme="minorEastAsia"/>
              <w:noProof/>
              <w:lang w:val="en-US"/>
            </w:rPr>
          </w:pPr>
          <w:r w:rsidRPr="00DE7A94">
            <w:rPr>
              <w:lang w:val="en-GB"/>
            </w:rPr>
            <w:fldChar w:fldCharType="begin"/>
          </w:r>
          <w:r w:rsidR="00616509" w:rsidRPr="00DE7A94">
            <w:rPr>
              <w:lang w:val="en-GB"/>
            </w:rPr>
            <w:instrText xml:space="preserve"> TOC \o "1-3" \h \z \u </w:instrText>
          </w:r>
          <w:r w:rsidRPr="00DE7A94">
            <w:rPr>
              <w:lang w:val="en-GB"/>
            </w:rPr>
            <w:fldChar w:fldCharType="separate"/>
          </w:r>
          <w:hyperlink w:anchor="_Toc17690606" w:history="1">
            <w:r w:rsidR="00DD458B" w:rsidRPr="00B45359">
              <w:rPr>
                <w:rStyle w:val="Hyperlink"/>
                <w:noProof/>
                <w:lang w:val="en-GB"/>
              </w:rPr>
              <w:t>List of acronyms</w:t>
            </w:r>
            <w:r w:rsidR="00DD458B">
              <w:rPr>
                <w:noProof/>
                <w:webHidden/>
              </w:rPr>
              <w:tab/>
            </w:r>
            <w:r w:rsidR="00DD458B">
              <w:rPr>
                <w:noProof/>
                <w:webHidden/>
              </w:rPr>
              <w:fldChar w:fldCharType="begin"/>
            </w:r>
            <w:r w:rsidR="00DD458B">
              <w:rPr>
                <w:noProof/>
                <w:webHidden/>
              </w:rPr>
              <w:instrText xml:space="preserve"> PAGEREF _Toc17690606 \h </w:instrText>
            </w:r>
            <w:r w:rsidR="00DD458B">
              <w:rPr>
                <w:noProof/>
                <w:webHidden/>
              </w:rPr>
            </w:r>
            <w:r w:rsidR="00DD458B">
              <w:rPr>
                <w:noProof/>
                <w:webHidden/>
              </w:rPr>
              <w:fldChar w:fldCharType="separate"/>
            </w:r>
            <w:r w:rsidR="0049546D">
              <w:rPr>
                <w:noProof/>
                <w:webHidden/>
              </w:rPr>
              <w:t>2</w:t>
            </w:r>
            <w:r w:rsidR="00DD458B">
              <w:rPr>
                <w:noProof/>
                <w:webHidden/>
              </w:rPr>
              <w:fldChar w:fldCharType="end"/>
            </w:r>
          </w:hyperlink>
        </w:p>
        <w:p w14:paraId="001349F9" w14:textId="39534E22" w:rsidR="00DD458B" w:rsidRDefault="006C2DAE">
          <w:pPr>
            <w:pStyle w:val="TOC1"/>
            <w:rPr>
              <w:rFonts w:eastAsiaTheme="minorEastAsia"/>
              <w:noProof/>
              <w:lang w:val="en-US"/>
            </w:rPr>
          </w:pPr>
          <w:hyperlink w:anchor="_Toc17690607" w:history="1">
            <w:r w:rsidR="00DD458B" w:rsidRPr="00B45359">
              <w:rPr>
                <w:rStyle w:val="Hyperlink"/>
                <w:rFonts w:eastAsia="Times New Roman"/>
                <w:noProof/>
                <w:lang w:val="en-GB" w:eastAsia="nl-NL"/>
              </w:rPr>
              <w:t>Abstract</w:t>
            </w:r>
            <w:r w:rsidR="00DD458B">
              <w:rPr>
                <w:noProof/>
                <w:webHidden/>
              </w:rPr>
              <w:tab/>
            </w:r>
            <w:r w:rsidR="00DD458B">
              <w:rPr>
                <w:noProof/>
                <w:webHidden/>
              </w:rPr>
              <w:fldChar w:fldCharType="begin"/>
            </w:r>
            <w:r w:rsidR="00DD458B">
              <w:rPr>
                <w:noProof/>
                <w:webHidden/>
              </w:rPr>
              <w:instrText xml:space="preserve"> PAGEREF _Toc17690607 \h </w:instrText>
            </w:r>
            <w:r w:rsidR="00DD458B">
              <w:rPr>
                <w:noProof/>
                <w:webHidden/>
              </w:rPr>
            </w:r>
            <w:r w:rsidR="00DD458B">
              <w:rPr>
                <w:noProof/>
                <w:webHidden/>
              </w:rPr>
              <w:fldChar w:fldCharType="separate"/>
            </w:r>
            <w:r w:rsidR="0049546D">
              <w:rPr>
                <w:noProof/>
                <w:webHidden/>
              </w:rPr>
              <w:t>4</w:t>
            </w:r>
            <w:r w:rsidR="00DD458B">
              <w:rPr>
                <w:noProof/>
                <w:webHidden/>
              </w:rPr>
              <w:fldChar w:fldCharType="end"/>
            </w:r>
          </w:hyperlink>
        </w:p>
        <w:p w14:paraId="7F0990B9" w14:textId="4BA39E17" w:rsidR="00DD458B" w:rsidRDefault="006C2DAE">
          <w:pPr>
            <w:pStyle w:val="TOC1"/>
            <w:rPr>
              <w:rFonts w:eastAsiaTheme="minorEastAsia"/>
              <w:noProof/>
              <w:lang w:val="en-US"/>
            </w:rPr>
          </w:pPr>
          <w:hyperlink w:anchor="_Toc17690608" w:history="1">
            <w:r w:rsidR="00DD458B" w:rsidRPr="00B45359">
              <w:rPr>
                <w:rStyle w:val="Hyperlink"/>
                <w:rFonts w:eastAsia="Times New Roman"/>
                <w:noProof/>
                <w:lang w:val="en-GB" w:eastAsia="nl-NL"/>
              </w:rPr>
              <w:t>1. Introduction</w:t>
            </w:r>
            <w:r w:rsidR="00DD458B">
              <w:rPr>
                <w:noProof/>
                <w:webHidden/>
              </w:rPr>
              <w:tab/>
            </w:r>
            <w:r w:rsidR="00DD458B">
              <w:rPr>
                <w:noProof/>
                <w:webHidden/>
              </w:rPr>
              <w:fldChar w:fldCharType="begin"/>
            </w:r>
            <w:r w:rsidR="00DD458B">
              <w:rPr>
                <w:noProof/>
                <w:webHidden/>
              </w:rPr>
              <w:instrText xml:space="preserve"> PAGEREF _Toc17690608 \h </w:instrText>
            </w:r>
            <w:r w:rsidR="00DD458B">
              <w:rPr>
                <w:noProof/>
                <w:webHidden/>
              </w:rPr>
            </w:r>
            <w:r w:rsidR="00DD458B">
              <w:rPr>
                <w:noProof/>
                <w:webHidden/>
              </w:rPr>
              <w:fldChar w:fldCharType="separate"/>
            </w:r>
            <w:r w:rsidR="0049546D">
              <w:rPr>
                <w:noProof/>
                <w:webHidden/>
              </w:rPr>
              <w:t>5</w:t>
            </w:r>
            <w:r w:rsidR="00DD458B">
              <w:rPr>
                <w:noProof/>
                <w:webHidden/>
              </w:rPr>
              <w:fldChar w:fldCharType="end"/>
            </w:r>
          </w:hyperlink>
        </w:p>
        <w:p w14:paraId="2D01FD0D" w14:textId="6CACD69A" w:rsidR="00DD458B" w:rsidRDefault="006C2DAE">
          <w:pPr>
            <w:pStyle w:val="TOC1"/>
            <w:rPr>
              <w:rFonts w:eastAsiaTheme="minorEastAsia"/>
              <w:noProof/>
              <w:lang w:val="en-US"/>
            </w:rPr>
          </w:pPr>
          <w:hyperlink w:anchor="_Toc17690609" w:history="1">
            <w:r w:rsidR="00DD458B" w:rsidRPr="00B45359">
              <w:rPr>
                <w:rStyle w:val="Hyperlink"/>
                <w:noProof/>
                <w:lang w:val="en-GB"/>
              </w:rPr>
              <w:t>2. Materials and Methods</w:t>
            </w:r>
            <w:r w:rsidR="00DD458B">
              <w:rPr>
                <w:noProof/>
                <w:webHidden/>
              </w:rPr>
              <w:tab/>
            </w:r>
            <w:r w:rsidR="00DD458B">
              <w:rPr>
                <w:noProof/>
                <w:webHidden/>
              </w:rPr>
              <w:fldChar w:fldCharType="begin"/>
            </w:r>
            <w:r w:rsidR="00DD458B">
              <w:rPr>
                <w:noProof/>
                <w:webHidden/>
              </w:rPr>
              <w:instrText xml:space="preserve"> PAGEREF _Toc17690609 \h </w:instrText>
            </w:r>
            <w:r w:rsidR="00DD458B">
              <w:rPr>
                <w:noProof/>
                <w:webHidden/>
              </w:rPr>
            </w:r>
            <w:r w:rsidR="00DD458B">
              <w:rPr>
                <w:noProof/>
                <w:webHidden/>
              </w:rPr>
              <w:fldChar w:fldCharType="separate"/>
            </w:r>
            <w:r w:rsidR="0049546D">
              <w:rPr>
                <w:noProof/>
                <w:webHidden/>
              </w:rPr>
              <w:t>7</w:t>
            </w:r>
            <w:r w:rsidR="00DD458B">
              <w:rPr>
                <w:noProof/>
                <w:webHidden/>
              </w:rPr>
              <w:fldChar w:fldCharType="end"/>
            </w:r>
          </w:hyperlink>
        </w:p>
        <w:p w14:paraId="405595F1" w14:textId="65D59BCB" w:rsidR="00DD458B" w:rsidRDefault="006C2DAE">
          <w:pPr>
            <w:pStyle w:val="TOC2"/>
            <w:tabs>
              <w:tab w:val="right" w:leader="dot" w:pos="9074"/>
            </w:tabs>
            <w:rPr>
              <w:rFonts w:eastAsiaTheme="minorEastAsia"/>
              <w:noProof/>
              <w:lang w:val="en-US"/>
            </w:rPr>
          </w:pPr>
          <w:hyperlink w:anchor="_Toc17690610" w:history="1">
            <w:r w:rsidR="00DD458B" w:rsidRPr="00B45359">
              <w:rPr>
                <w:rStyle w:val="Hyperlink"/>
                <w:noProof/>
                <w:lang w:val="en-GB"/>
              </w:rPr>
              <w:t>2.1. Study site</w:t>
            </w:r>
            <w:r w:rsidR="00DD458B">
              <w:rPr>
                <w:noProof/>
                <w:webHidden/>
              </w:rPr>
              <w:tab/>
            </w:r>
            <w:r w:rsidR="00DD458B">
              <w:rPr>
                <w:noProof/>
                <w:webHidden/>
              </w:rPr>
              <w:fldChar w:fldCharType="begin"/>
            </w:r>
            <w:r w:rsidR="00DD458B">
              <w:rPr>
                <w:noProof/>
                <w:webHidden/>
              </w:rPr>
              <w:instrText xml:space="preserve"> PAGEREF _Toc17690610 \h </w:instrText>
            </w:r>
            <w:r w:rsidR="00DD458B">
              <w:rPr>
                <w:noProof/>
                <w:webHidden/>
              </w:rPr>
            </w:r>
            <w:r w:rsidR="00DD458B">
              <w:rPr>
                <w:noProof/>
                <w:webHidden/>
              </w:rPr>
              <w:fldChar w:fldCharType="separate"/>
            </w:r>
            <w:r w:rsidR="0049546D">
              <w:rPr>
                <w:noProof/>
                <w:webHidden/>
              </w:rPr>
              <w:t>7</w:t>
            </w:r>
            <w:r w:rsidR="00DD458B">
              <w:rPr>
                <w:noProof/>
                <w:webHidden/>
              </w:rPr>
              <w:fldChar w:fldCharType="end"/>
            </w:r>
          </w:hyperlink>
        </w:p>
        <w:p w14:paraId="2E661D90" w14:textId="374701BD" w:rsidR="00DD458B" w:rsidRDefault="006C2DAE">
          <w:pPr>
            <w:pStyle w:val="TOC2"/>
            <w:tabs>
              <w:tab w:val="right" w:leader="dot" w:pos="9074"/>
            </w:tabs>
            <w:rPr>
              <w:rFonts w:eastAsiaTheme="minorEastAsia"/>
              <w:noProof/>
              <w:lang w:val="en-US"/>
            </w:rPr>
          </w:pPr>
          <w:hyperlink w:anchor="_Toc17690611" w:history="1">
            <w:r w:rsidR="00DD458B" w:rsidRPr="00B45359">
              <w:rPr>
                <w:rStyle w:val="Hyperlink"/>
                <w:noProof/>
                <w:lang w:val="en-GB"/>
              </w:rPr>
              <w:t>2.2. Species description</w:t>
            </w:r>
            <w:r w:rsidR="00DD458B">
              <w:rPr>
                <w:noProof/>
                <w:webHidden/>
              </w:rPr>
              <w:tab/>
            </w:r>
            <w:r w:rsidR="00DD458B">
              <w:rPr>
                <w:noProof/>
                <w:webHidden/>
              </w:rPr>
              <w:fldChar w:fldCharType="begin"/>
            </w:r>
            <w:r w:rsidR="00DD458B">
              <w:rPr>
                <w:noProof/>
                <w:webHidden/>
              </w:rPr>
              <w:instrText xml:space="preserve"> PAGEREF _Toc17690611 \h </w:instrText>
            </w:r>
            <w:r w:rsidR="00DD458B">
              <w:rPr>
                <w:noProof/>
                <w:webHidden/>
              </w:rPr>
            </w:r>
            <w:r w:rsidR="00DD458B">
              <w:rPr>
                <w:noProof/>
                <w:webHidden/>
              </w:rPr>
              <w:fldChar w:fldCharType="separate"/>
            </w:r>
            <w:r w:rsidR="0049546D">
              <w:rPr>
                <w:noProof/>
                <w:webHidden/>
              </w:rPr>
              <w:t>8</w:t>
            </w:r>
            <w:r w:rsidR="00DD458B">
              <w:rPr>
                <w:noProof/>
                <w:webHidden/>
              </w:rPr>
              <w:fldChar w:fldCharType="end"/>
            </w:r>
          </w:hyperlink>
        </w:p>
        <w:p w14:paraId="1E88DD14" w14:textId="23C9CB53" w:rsidR="00DD458B" w:rsidRDefault="006C2DAE">
          <w:pPr>
            <w:pStyle w:val="TOC2"/>
            <w:tabs>
              <w:tab w:val="right" w:leader="dot" w:pos="9074"/>
            </w:tabs>
            <w:rPr>
              <w:rFonts w:eastAsiaTheme="minorEastAsia"/>
              <w:noProof/>
              <w:lang w:val="en-US"/>
            </w:rPr>
          </w:pPr>
          <w:hyperlink w:anchor="_Toc17690612" w:history="1">
            <w:r w:rsidR="00DD458B" w:rsidRPr="00B45359">
              <w:rPr>
                <w:rStyle w:val="Hyperlink"/>
                <w:noProof/>
                <w:lang w:val="en-GB"/>
              </w:rPr>
              <w:t>2.3. Sampling method</w:t>
            </w:r>
            <w:r w:rsidR="00DD458B">
              <w:rPr>
                <w:noProof/>
                <w:webHidden/>
              </w:rPr>
              <w:tab/>
            </w:r>
            <w:r w:rsidR="00DD458B">
              <w:rPr>
                <w:noProof/>
                <w:webHidden/>
              </w:rPr>
              <w:fldChar w:fldCharType="begin"/>
            </w:r>
            <w:r w:rsidR="00DD458B">
              <w:rPr>
                <w:noProof/>
                <w:webHidden/>
              </w:rPr>
              <w:instrText xml:space="preserve"> PAGEREF _Toc17690612 \h </w:instrText>
            </w:r>
            <w:r w:rsidR="00DD458B">
              <w:rPr>
                <w:noProof/>
                <w:webHidden/>
              </w:rPr>
            </w:r>
            <w:r w:rsidR="00DD458B">
              <w:rPr>
                <w:noProof/>
                <w:webHidden/>
              </w:rPr>
              <w:fldChar w:fldCharType="separate"/>
            </w:r>
            <w:r w:rsidR="0049546D">
              <w:rPr>
                <w:noProof/>
                <w:webHidden/>
              </w:rPr>
              <w:t>8</w:t>
            </w:r>
            <w:r w:rsidR="00DD458B">
              <w:rPr>
                <w:noProof/>
                <w:webHidden/>
              </w:rPr>
              <w:fldChar w:fldCharType="end"/>
            </w:r>
          </w:hyperlink>
        </w:p>
        <w:p w14:paraId="039611D9" w14:textId="3BAD7F49" w:rsidR="00DD458B" w:rsidRDefault="006C2DAE">
          <w:pPr>
            <w:pStyle w:val="TOC2"/>
            <w:tabs>
              <w:tab w:val="right" w:leader="dot" w:pos="9074"/>
            </w:tabs>
            <w:rPr>
              <w:rFonts w:eastAsiaTheme="minorEastAsia"/>
              <w:noProof/>
              <w:lang w:val="en-US"/>
            </w:rPr>
          </w:pPr>
          <w:hyperlink w:anchor="_Toc17690613" w:history="1">
            <w:r w:rsidR="00DD458B" w:rsidRPr="00B45359">
              <w:rPr>
                <w:rStyle w:val="Hyperlink"/>
                <w:noProof/>
                <w:lang w:val="en-GB"/>
              </w:rPr>
              <w:t>2.4. Population density</w:t>
            </w:r>
            <w:r w:rsidR="00DD458B">
              <w:rPr>
                <w:noProof/>
                <w:webHidden/>
              </w:rPr>
              <w:tab/>
            </w:r>
            <w:r w:rsidR="00DD458B">
              <w:rPr>
                <w:noProof/>
                <w:webHidden/>
              </w:rPr>
              <w:fldChar w:fldCharType="begin"/>
            </w:r>
            <w:r w:rsidR="00DD458B">
              <w:rPr>
                <w:noProof/>
                <w:webHidden/>
              </w:rPr>
              <w:instrText xml:space="preserve"> PAGEREF _Toc17690613 \h </w:instrText>
            </w:r>
            <w:r w:rsidR="00DD458B">
              <w:rPr>
                <w:noProof/>
                <w:webHidden/>
              </w:rPr>
            </w:r>
            <w:r w:rsidR="00DD458B">
              <w:rPr>
                <w:noProof/>
                <w:webHidden/>
              </w:rPr>
              <w:fldChar w:fldCharType="separate"/>
            </w:r>
            <w:r w:rsidR="0049546D">
              <w:rPr>
                <w:noProof/>
                <w:webHidden/>
              </w:rPr>
              <w:t>11</w:t>
            </w:r>
            <w:r w:rsidR="00DD458B">
              <w:rPr>
                <w:noProof/>
                <w:webHidden/>
              </w:rPr>
              <w:fldChar w:fldCharType="end"/>
            </w:r>
          </w:hyperlink>
        </w:p>
        <w:p w14:paraId="2F37738C" w14:textId="2C10271B" w:rsidR="00DD458B" w:rsidRDefault="006C2DAE">
          <w:pPr>
            <w:pStyle w:val="TOC1"/>
            <w:rPr>
              <w:rFonts w:eastAsiaTheme="minorEastAsia"/>
              <w:noProof/>
              <w:lang w:val="en-US"/>
            </w:rPr>
          </w:pPr>
          <w:hyperlink w:anchor="_Toc17690614" w:history="1">
            <w:r w:rsidR="00DD458B" w:rsidRPr="00B45359">
              <w:rPr>
                <w:rStyle w:val="Hyperlink"/>
                <w:rFonts w:eastAsia="Times New Roman"/>
                <w:noProof/>
                <w:lang w:val="en-GB" w:eastAsia="nl-NL"/>
              </w:rPr>
              <w:t>3. Results</w:t>
            </w:r>
            <w:r w:rsidR="00DD458B">
              <w:rPr>
                <w:noProof/>
                <w:webHidden/>
              </w:rPr>
              <w:tab/>
            </w:r>
            <w:r w:rsidR="00DD458B">
              <w:rPr>
                <w:noProof/>
                <w:webHidden/>
              </w:rPr>
              <w:fldChar w:fldCharType="begin"/>
            </w:r>
            <w:r w:rsidR="00DD458B">
              <w:rPr>
                <w:noProof/>
                <w:webHidden/>
              </w:rPr>
              <w:instrText xml:space="preserve"> PAGEREF _Toc17690614 \h </w:instrText>
            </w:r>
            <w:r w:rsidR="00DD458B">
              <w:rPr>
                <w:noProof/>
                <w:webHidden/>
              </w:rPr>
            </w:r>
            <w:r w:rsidR="00DD458B">
              <w:rPr>
                <w:noProof/>
                <w:webHidden/>
              </w:rPr>
              <w:fldChar w:fldCharType="separate"/>
            </w:r>
            <w:r w:rsidR="0049546D">
              <w:rPr>
                <w:noProof/>
                <w:webHidden/>
              </w:rPr>
              <w:t>13</w:t>
            </w:r>
            <w:r w:rsidR="00DD458B">
              <w:rPr>
                <w:noProof/>
                <w:webHidden/>
              </w:rPr>
              <w:fldChar w:fldCharType="end"/>
            </w:r>
          </w:hyperlink>
        </w:p>
        <w:p w14:paraId="7D5880CC" w14:textId="0F7BB098" w:rsidR="00DD458B" w:rsidRDefault="006C2DAE">
          <w:pPr>
            <w:pStyle w:val="TOC1"/>
            <w:rPr>
              <w:rFonts w:eastAsiaTheme="minorEastAsia"/>
              <w:noProof/>
              <w:lang w:val="en-US"/>
            </w:rPr>
          </w:pPr>
          <w:hyperlink w:anchor="_Toc17690615" w:history="1">
            <w:r w:rsidR="00DD458B" w:rsidRPr="00B45359">
              <w:rPr>
                <w:rStyle w:val="Hyperlink"/>
                <w:noProof/>
                <w:lang w:val="en-US" w:eastAsia="nl-NL"/>
              </w:rPr>
              <w:t>4. Discussion</w:t>
            </w:r>
            <w:r w:rsidR="00DD458B">
              <w:rPr>
                <w:noProof/>
                <w:webHidden/>
              </w:rPr>
              <w:tab/>
            </w:r>
            <w:r w:rsidR="00DD458B">
              <w:rPr>
                <w:noProof/>
                <w:webHidden/>
              </w:rPr>
              <w:fldChar w:fldCharType="begin"/>
            </w:r>
            <w:r w:rsidR="00DD458B">
              <w:rPr>
                <w:noProof/>
                <w:webHidden/>
              </w:rPr>
              <w:instrText xml:space="preserve"> PAGEREF _Toc17690615 \h </w:instrText>
            </w:r>
            <w:r w:rsidR="00DD458B">
              <w:rPr>
                <w:noProof/>
                <w:webHidden/>
              </w:rPr>
            </w:r>
            <w:r w:rsidR="00DD458B">
              <w:rPr>
                <w:noProof/>
                <w:webHidden/>
              </w:rPr>
              <w:fldChar w:fldCharType="separate"/>
            </w:r>
            <w:r w:rsidR="0049546D">
              <w:rPr>
                <w:noProof/>
                <w:webHidden/>
              </w:rPr>
              <w:t>16</w:t>
            </w:r>
            <w:r w:rsidR="00DD458B">
              <w:rPr>
                <w:noProof/>
                <w:webHidden/>
              </w:rPr>
              <w:fldChar w:fldCharType="end"/>
            </w:r>
          </w:hyperlink>
        </w:p>
        <w:p w14:paraId="47520221" w14:textId="04EEEEF0" w:rsidR="00DD458B" w:rsidRDefault="006C2DAE">
          <w:pPr>
            <w:pStyle w:val="TOC1"/>
            <w:rPr>
              <w:rFonts w:eastAsiaTheme="minorEastAsia"/>
              <w:noProof/>
              <w:lang w:val="en-US"/>
            </w:rPr>
          </w:pPr>
          <w:hyperlink w:anchor="_Toc17690616" w:history="1">
            <w:r w:rsidR="00DD458B" w:rsidRPr="00B45359">
              <w:rPr>
                <w:rStyle w:val="Hyperlink"/>
                <w:noProof/>
                <w:lang w:val="en-US" w:eastAsia="nl-NL"/>
              </w:rPr>
              <w:t>5. Conclusion and recommendations</w:t>
            </w:r>
            <w:r w:rsidR="00DD458B">
              <w:rPr>
                <w:noProof/>
                <w:webHidden/>
              </w:rPr>
              <w:tab/>
            </w:r>
            <w:r w:rsidR="00DD458B">
              <w:rPr>
                <w:noProof/>
                <w:webHidden/>
              </w:rPr>
              <w:fldChar w:fldCharType="begin"/>
            </w:r>
            <w:r w:rsidR="00DD458B">
              <w:rPr>
                <w:noProof/>
                <w:webHidden/>
              </w:rPr>
              <w:instrText xml:space="preserve"> PAGEREF _Toc17690616 \h </w:instrText>
            </w:r>
            <w:r w:rsidR="00DD458B">
              <w:rPr>
                <w:noProof/>
                <w:webHidden/>
              </w:rPr>
            </w:r>
            <w:r w:rsidR="00DD458B">
              <w:rPr>
                <w:noProof/>
                <w:webHidden/>
              </w:rPr>
              <w:fldChar w:fldCharType="separate"/>
            </w:r>
            <w:r w:rsidR="0049546D">
              <w:rPr>
                <w:noProof/>
                <w:webHidden/>
              </w:rPr>
              <w:t>17</w:t>
            </w:r>
            <w:r w:rsidR="00DD458B">
              <w:rPr>
                <w:noProof/>
                <w:webHidden/>
              </w:rPr>
              <w:fldChar w:fldCharType="end"/>
            </w:r>
          </w:hyperlink>
        </w:p>
        <w:p w14:paraId="302874BF" w14:textId="0B0BBAB2" w:rsidR="00DD458B" w:rsidRDefault="006C2DAE">
          <w:pPr>
            <w:pStyle w:val="TOC1"/>
            <w:rPr>
              <w:rFonts w:eastAsiaTheme="minorEastAsia"/>
              <w:noProof/>
              <w:lang w:val="en-US"/>
            </w:rPr>
          </w:pPr>
          <w:hyperlink w:anchor="_Toc17690617" w:history="1">
            <w:r w:rsidR="00DD458B" w:rsidRPr="00B45359">
              <w:rPr>
                <w:rStyle w:val="Hyperlink"/>
                <w:noProof/>
                <w:lang w:eastAsia="nl-NL"/>
              </w:rPr>
              <w:t>6.Literature</w:t>
            </w:r>
            <w:r w:rsidR="00DD458B">
              <w:rPr>
                <w:noProof/>
                <w:webHidden/>
              </w:rPr>
              <w:tab/>
            </w:r>
            <w:r w:rsidR="00DD458B">
              <w:rPr>
                <w:noProof/>
                <w:webHidden/>
              </w:rPr>
              <w:fldChar w:fldCharType="begin"/>
            </w:r>
            <w:r w:rsidR="00DD458B">
              <w:rPr>
                <w:noProof/>
                <w:webHidden/>
              </w:rPr>
              <w:instrText xml:space="preserve"> PAGEREF _Toc17690617 \h </w:instrText>
            </w:r>
            <w:r w:rsidR="00DD458B">
              <w:rPr>
                <w:noProof/>
                <w:webHidden/>
              </w:rPr>
            </w:r>
            <w:r w:rsidR="00DD458B">
              <w:rPr>
                <w:noProof/>
                <w:webHidden/>
              </w:rPr>
              <w:fldChar w:fldCharType="separate"/>
            </w:r>
            <w:r w:rsidR="0049546D">
              <w:rPr>
                <w:noProof/>
                <w:webHidden/>
              </w:rPr>
              <w:t>18</w:t>
            </w:r>
            <w:r w:rsidR="00DD458B">
              <w:rPr>
                <w:noProof/>
                <w:webHidden/>
              </w:rPr>
              <w:fldChar w:fldCharType="end"/>
            </w:r>
          </w:hyperlink>
        </w:p>
        <w:p w14:paraId="1B13852D" w14:textId="6938B6FE" w:rsidR="00DD458B" w:rsidRDefault="006C2DAE">
          <w:pPr>
            <w:pStyle w:val="TOC1"/>
            <w:rPr>
              <w:rFonts w:eastAsiaTheme="minorEastAsia"/>
              <w:noProof/>
              <w:lang w:val="en-US"/>
            </w:rPr>
          </w:pPr>
          <w:hyperlink w:anchor="_Toc17690618" w:history="1">
            <w:r w:rsidR="00DD458B" w:rsidRPr="00B45359">
              <w:rPr>
                <w:rStyle w:val="Hyperlink"/>
                <w:noProof/>
                <w:lang w:val="en-GB" w:eastAsia="nl-NL"/>
              </w:rPr>
              <w:t>7. Appendices</w:t>
            </w:r>
            <w:r w:rsidR="00DD458B">
              <w:rPr>
                <w:noProof/>
                <w:webHidden/>
              </w:rPr>
              <w:tab/>
            </w:r>
            <w:r w:rsidR="00DD458B">
              <w:rPr>
                <w:noProof/>
                <w:webHidden/>
              </w:rPr>
              <w:fldChar w:fldCharType="begin"/>
            </w:r>
            <w:r w:rsidR="00DD458B">
              <w:rPr>
                <w:noProof/>
                <w:webHidden/>
              </w:rPr>
              <w:instrText xml:space="preserve"> PAGEREF _Toc17690618 \h </w:instrText>
            </w:r>
            <w:r w:rsidR="00DD458B">
              <w:rPr>
                <w:noProof/>
                <w:webHidden/>
              </w:rPr>
            </w:r>
            <w:r w:rsidR="00DD458B">
              <w:rPr>
                <w:noProof/>
                <w:webHidden/>
              </w:rPr>
              <w:fldChar w:fldCharType="separate"/>
            </w:r>
            <w:r w:rsidR="0049546D">
              <w:rPr>
                <w:noProof/>
                <w:webHidden/>
              </w:rPr>
              <w:t>21</w:t>
            </w:r>
            <w:r w:rsidR="00DD458B">
              <w:rPr>
                <w:noProof/>
                <w:webHidden/>
              </w:rPr>
              <w:fldChar w:fldCharType="end"/>
            </w:r>
          </w:hyperlink>
        </w:p>
        <w:p w14:paraId="56E8D541" w14:textId="53DD336D" w:rsidR="00DD458B" w:rsidRDefault="006C2DAE">
          <w:pPr>
            <w:pStyle w:val="TOC3"/>
            <w:tabs>
              <w:tab w:val="right" w:leader="dot" w:pos="9074"/>
            </w:tabs>
            <w:rPr>
              <w:rFonts w:eastAsiaTheme="minorEastAsia"/>
              <w:noProof/>
              <w:lang w:val="en-US"/>
            </w:rPr>
          </w:pPr>
          <w:hyperlink w:anchor="_Toc17690619" w:history="1">
            <w:r w:rsidR="00DD458B" w:rsidRPr="00B45359">
              <w:rPr>
                <w:rStyle w:val="Hyperlink"/>
                <w:rFonts w:eastAsia="Times New Roman"/>
                <w:noProof/>
                <w:lang w:val="en-GB" w:eastAsia="nl-NL"/>
              </w:rPr>
              <w:t>Appendix I: Permit to conduct research in the National parks of St. Eustatius</w:t>
            </w:r>
            <w:r w:rsidR="00DD458B">
              <w:rPr>
                <w:noProof/>
                <w:webHidden/>
              </w:rPr>
              <w:tab/>
            </w:r>
            <w:r w:rsidR="00DD458B">
              <w:rPr>
                <w:noProof/>
                <w:webHidden/>
              </w:rPr>
              <w:fldChar w:fldCharType="begin"/>
            </w:r>
            <w:r w:rsidR="00DD458B">
              <w:rPr>
                <w:noProof/>
                <w:webHidden/>
              </w:rPr>
              <w:instrText xml:space="preserve"> PAGEREF _Toc17690619 \h </w:instrText>
            </w:r>
            <w:r w:rsidR="00DD458B">
              <w:rPr>
                <w:noProof/>
                <w:webHidden/>
              </w:rPr>
            </w:r>
            <w:r w:rsidR="00DD458B">
              <w:rPr>
                <w:noProof/>
                <w:webHidden/>
              </w:rPr>
              <w:fldChar w:fldCharType="separate"/>
            </w:r>
            <w:r w:rsidR="0049546D">
              <w:rPr>
                <w:noProof/>
                <w:webHidden/>
              </w:rPr>
              <w:t>21</w:t>
            </w:r>
            <w:r w:rsidR="00DD458B">
              <w:rPr>
                <w:noProof/>
                <w:webHidden/>
              </w:rPr>
              <w:fldChar w:fldCharType="end"/>
            </w:r>
          </w:hyperlink>
        </w:p>
        <w:p w14:paraId="3D7373C7" w14:textId="2BD5B061" w:rsidR="0077745F" w:rsidRPr="00DE7A94" w:rsidRDefault="008B4377" w:rsidP="004252FD">
          <w:pPr>
            <w:jc w:val="both"/>
            <w:rPr>
              <w:b/>
              <w:bCs/>
              <w:lang w:val="en-GB"/>
            </w:rPr>
          </w:pPr>
          <w:r w:rsidRPr="00DE7A94">
            <w:rPr>
              <w:b/>
              <w:bCs/>
              <w:lang w:val="en-GB"/>
            </w:rPr>
            <w:fldChar w:fldCharType="end"/>
          </w:r>
        </w:p>
      </w:sdtContent>
    </w:sdt>
    <w:p w14:paraId="112D64F9" w14:textId="77777777" w:rsidR="007E2685" w:rsidRPr="00DE7A94" w:rsidRDefault="00D74F3C" w:rsidP="004252FD">
      <w:pPr>
        <w:jc w:val="both"/>
        <w:rPr>
          <w:rFonts w:asciiTheme="majorHAnsi" w:eastAsia="Times New Roman" w:hAnsiTheme="majorHAnsi" w:cstheme="majorBidi"/>
          <w:color w:val="2F5496" w:themeColor="accent1" w:themeShade="BF"/>
          <w:sz w:val="32"/>
          <w:szCs w:val="32"/>
          <w:lang w:val="en-GB" w:eastAsia="nl-NL"/>
        </w:rPr>
      </w:pPr>
      <w:r w:rsidRPr="00DE7A94">
        <w:rPr>
          <w:rFonts w:eastAsia="Times New Roman"/>
          <w:lang w:val="en-GB" w:eastAsia="nl-NL"/>
        </w:rPr>
        <w:br w:type="page"/>
      </w:r>
    </w:p>
    <w:p w14:paraId="06C80940" w14:textId="77777777" w:rsidR="00EE6BFF" w:rsidRDefault="0065015E" w:rsidP="004252FD">
      <w:pPr>
        <w:pStyle w:val="Heading1"/>
        <w:jc w:val="both"/>
        <w:rPr>
          <w:rFonts w:eastAsia="Times New Roman"/>
          <w:lang w:val="en-GB" w:eastAsia="nl-NL"/>
        </w:rPr>
      </w:pPr>
      <w:bookmarkStart w:id="4" w:name="_Toc17690607"/>
      <w:r>
        <w:rPr>
          <w:rFonts w:eastAsia="Times New Roman"/>
          <w:lang w:val="en-GB" w:eastAsia="nl-NL"/>
        </w:rPr>
        <w:lastRenderedPageBreak/>
        <w:t>Abstract</w:t>
      </w:r>
      <w:bookmarkEnd w:id="4"/>
    </w:p>
    <w:p w14:paraId="4C32AA1E" w14:textId="3AF8C1A2" w:rsidR="00EE6BFF" w:rsidRDefault="00EE6BFF" w:rsidP="004252FD">
      <w:pPr>
        <w:pStyle w:val="NoSpacing"/>
        <w:jc w:val="both"/>
        <w:rPr>
          <w:lang w:val="en-GB" w:eastAsia="nl-NL"/>
        </w:rPr>
      </w:pPr>
      <w:r>
        <w:rPr>
          <w:lang w:val="en-GB" w:eastAsia="nl-NL"/>
        </w:rPr>
        <w:t xml:space="preserve">The genus </w:t>
      </w:r>
      <w:r w:rsidRPr="00721861">
        <w:rPr>
          <w:i/>
          <w:lang w:val="en-GB" w:eastAsia="nl-NL"/>
        </w:rPr>
        <w:t>Alsophis</w:t>
      </w:r>
      <w:r>
        <w:rPr>
          <w:lang w:val="en-GB" w:eastAsia="nl-NL"/>
        </w:rPr>
        <w:t xml:space="preserve"> used to be very abundant in the Lesser Antilles.</w:t>
      </w:r>
      <w:r w:rsidR="00AF2D4E">
        <w:rPr>
          <w:lang w:val="en-GB" w:eastAsia="nl-NL"/>
        </w:rPr>
        <w:t xml:space="preserve"> Numbers have declined ascribed to anthropogenic causes and the introduction of invasive species to their habitat. Most </w:t>
      </w:r>
      <w:r w:rsidR="00AF2D4E" w:rsidRPr="00721861">
        <w:rPr>
          <w:i/>
          <w:lang w:val="en-GB" w:eastAsia="nl-NL"/>
        </w:rPr>
        <w:t>Alsophis</w:t>
      </w:r>
      <w:r w:rsidR="00AF2D4E">
        <w:rPr>
          <w:lang w:val="en-GB" w:eastAsia="nl-NL"/>
        </w:rPr>
        <w:t xml:space="preserve"> species are classified as endangered or critically endangered by the IUCN. </w:t>
      </w:r>
      <w:r w:rsidR="00AF2D4E" w:rsidRPr="00721861">
        <w:rPr>
          <w:i/>
          <w:lang w:val="en-GB" w:eastAsia="nl-NL"/>
        </w:rPr>
        <w:t>Alsophis rufiventris</w:t>
      </w:r>
      <w:r w:rsidR="00FD4FD0">
        <w:rPr>
          <w:lang w:val="en-GB" w:eastAsia="nl-NL"/>
        </w:rPr>
        <w:t xml:space="preserve">, </w:t>
      </w:r>
      <w:r w:rsidR="00721861">
        <w:rPr>
          <w:lang w:val="en-GB" w:eastAsia="nl-NL"/>
        </w:rPr>
        <w:t>a species</w:t>
      </w:r>
      <w:r w:rsidR="00AF2D4E">
        <w:rPr>
          <w:lang w:val="en-GB" w:eastAsia="nl-NL"/>
        </w:rPr>
        <w:t xml:space="preserve"> native to the islands Saba and St. Eustatius</w:t>
      </w:r>
      <w:r w:rsidR="00721861">
        <w:rPr>
          <w:lang w:val="en-GB" w:eastAsia="nl-NL"/>
        </w:rPr>
        <w:t>, is facing a c</w:t>
      </w:r>
      <w:r w:rsidR="00AF2D4E">
        <w:rPr>
          <w:lang w:val="en-GB" w:eastAsia="nl-NL"/>
        </w:rPr>
        <w:t xml:space="preserve">onstant threat of the Javan mongoose being introduced in its habitat. </w:t>
      </w:r>
      <w:r w:rsidR="00721861">
        <w:rPr>
          <w:lang w:val="en-GB" w:eastAsia="nl-NL"/>
        </w:rPr>
        <w:t>Also</w:t>
      </w:r>
      <w:r w:rsidR="00AF2D4E">
        <w:rPr>
          <w:lang w:val="en-GB" w:eastAsia="nl-NL"/>
        </w:rPr>
        <w:t xml:space="preserve"> dogs, cats, rats and humans actively influence the abundance of </w:t>
      </w:r>
      <w:r w:rsidR="00AF2D4E" w:rsidRPr="00721861">
        <w:rPr>
          <w:i/>
          <w:lang w:val="en-GB" w:eastAsia="nl-NL"/>
        </w:rPr>
        <w:t>A. rufiventris</w:t>
      </w:r>
      <w:r w:rsidR="00AF2D4E">
        <w:rPr>
          <w:lang w:val="en-GB" w:eastAsia="nl-NL"/>
        </w:rPr>
        <w:t>.</w:t>
      </w:r>
      <w:r w:rsidR="00721861">
        <w:rPr>
          <w:lang w:val="en-GB" w:eastAsia="nl-NL"/>
        </w:rPr>
        <w:t xml:space="preserve"> Though all these threats, the population of </w:t>
      </w:r>
      <w:r w:rsidR="00721861" w:rsidRPr="00721861">
        <w:rPr>
          <w:i/>
          <w:lang w:val="en-GB" w:eastAsia="nl-NL"/>
        </w:rPr>
        <w:t>A. rufiventris</w:t>
      </w:r>
      <w:r w:rsidR="00721861">
        <w:rPr>
          <w:lang w:val="en-GB" w:eastAsia="nl-NL"/>
        </w:rPr>
        <w:t xml:space="preserve"> seemed stable and was classified as vulnerable by the IUCN in 2016. In 2017 hurricane Irma and Maria impacted on Saba and St. Eustatius. It was expected that the </w:t>
      </w:r>
      <w:r w:rsidR="00721861" w:rsidRPr="00721861">
        <w:rPr>
          <w:i/>
          <w:lang w:val="en-GB" w:eastAsia="nl-NL"/>
        </w:rPr>
        <w:t>A. rufiventris</w:t>
      </w:r>
      <w:r w:rsidR="00721861">
        <w:rPr>
          <w:lang w:val="en-GB" w:eastAsia="nl-NL"/>
        </w:rPr>
        <w:t xml:space="preserve"> population was altered. Therefore a new population assessment was done </w:t>
      </w:r>
      <w:r w:rsidR="000921D2">
        <w:rPr>
          <w:lang w:val="en-GB" w:eastAsia="nl-NL"/>
        </w:rPr>
        <w:t>in the Quill and Boven National Park o</w:t>
      </w:r>
      <w:r w:rsidR="00721861">
        <w:rPr>
          <w:lang w:val="en-GB" w:eastAsia="nl-NL"/>
        </w:rPr>
        <w:t>n St. Eustatius in 2018 and was repeated in this study.</w:t>
      </w:r>
      <w:r w:rsidR="000921D2">
        <w:rPr>
          <w:lang w:val="en-GB" w:eastAsia="nl-NL"/>
        </w:rPr>
        <w:t xml:space="preserve"> In 2018 the population size in the study area was 165.</w:t>
      </w:r>
    </w:p>
    <w:p w14:paraId="2C8D418E" w14:textId="64F6EBFB" w:rsidR="00721861" w:rsidRDefault="00721861" w:rsidP="004252FD">
      <w:pPr>
        <w:pStyle w:val="NoSpacing"/>
        <w:jc w:val="both"/>
        <w:rPr>
          <w:lang w:val="en-GB" w:eastAsia="nl-NL"/>
        </w:rPr>
      </w:pPr>
      <w:r>
        <w:rPr>
          <w:lang w:val="en-GB" w:eastAsia="nl-NL"/>
        </w:rPr>
        <w:t xml:space="preserve">Distance sampling </w:t>
      </w:r>
      <w:r w:rsidR="004252FD">
        <w:rPr>
          <w:lang w:val="en-GB" w:eastAsia="nl-NL"/>
        </w:rPr>
        <w:t xml:space="preserve">with line transects </w:t>
      </w:r>
      <w:r>
        <w:rPr>
          <w:lang w:val="en-GB" w:eastAsia="nl-NL"/>
        </w:rPr>
        <w:t xml:space="preserve">was used to estimate the population size of </w:t>
      </w:r>
      <w:r w:rsidRPr="00721861">
        <w:rPr>
          <w:i/>
          <w:lang w:val="en-GB" w:eastAsia="nl-NL"/>
        </w:rPr>
        <w:t>A. rufiventris</w:t>
      </w:r>
      <w:r>
        <w:rPr>
          <w:lang w:val="en-GB" w:eastAsia="nl-NL"/>
        </w:rPr>
        <w:t>. In</w:t>
      </w:r>
      <w:r w:rsidR="000921D2">
        <w:rPr>
          <w:lang w:val="en-GB" w:eastAsia="nl-NL"/>
        </w:rPr>
        <w:t xml:space="preserve"> this study</w:t>
      </w:r>
      <w:r>
        <w:rPr>
          <w:lang w:val="en-GB" w:eastAsia="nl-NL"/>
        </w:rPr>
        <w:t xml:space="preserve"> 1068 line transect surveys </w:t>
      </w:r>
      <w:r w:rsidR="000921D2">
        <w:rPr>
          <w:lang w:val="en-GB" w:eastAsia="nl-NL"/>
        </w:rPr>
        <w:t xml:space="preserve">resulted in </w:t>
      </w:r>
      <w:r>
        <w:rPr>
          <w:lang w:val="en-GB" w:eastAsia="nl-NL"/>
        </w:rPr>
        <w:t>60 snakes record</w:t>
      </w:r>
      <w:r w:rsidR="000921D2">
        <w:rPr>
          <w:lang w:val="en-GB" w:eastAsia="nl-NL"/>
        </w:rPr>
        <w:t>ings.</w:t>
      </w:r>
      <w:r>
        <w:rPr>
          <w:lang w:val="en-GB" w:eastAsia="nl-NL"/>
        </w:rPr>
        <w:t xml:space="preserve"> As the </w:t>
      </w:r>
      <w:r w:rsidR="000921D2">
        <w:rPr>
          <w:lang w:val="en-GB" w:eastAsia="nl-NL"/>
        </w:rPr>
        <w:t>snake count was sparse, N-mixture models were used as well.</w:t>
      </w:r>
    </w:p>
    <w:p w14:paraId="2B9E83F2" w14:textId="77777777" w:rsidR="004252FD" w:rsidRDefault="000921D2" w:rsidP="004252FD">
      <w:pPr>
        <w:pStyle w:val="NoSpacing"/>
        <w:jc w:val="both"/>
        <w:rPr>
          <w:lang w:val="en-GB" w:eastAsia="nl-NL"/>
        </w:rPr>
      </w:pPr>
      <w:r>
        <w:rPr>
          <w:lang w:val="en-GB" w:eastAsia="nl-NL"/>
        </w:rPr>
        <w:t xml:space="preserve">Distance sampling resulted in a population size of 464 and the N-mixture models resulted in a population size of 178. These results are preliminary, as covariates had no influence on the model in the program DISTANCE. While, according to earlier research by Savit et al. in 2015 the covariates should influence the </w:t>
      </w:r>
      <w:r w:rsidR="00FD4FD0">
        <w:rPr>
          <w:lang w:val="en-GB" w:eastAsia="nl-NL"/>
        </w:rPr>
        <w:t>results</w:t>
      </w:r>
      <w:r>
        <w:rPr>
          <w:lang w:val="en-GB" w:eastAsia="nl-NL"/>
        </w:rPr>
        <w:t>.</w:t>
      </w:r>
      <w:r w:rsidR="00FD4FD0">
        <w:rPr>
          <w:lang w:val="en-GB" w:eastAsia="nl-NL"/>
        </w:rPr>
        <w:t xml:space="preserve"> Multipliers have to be added in the program DISTANCE</w:t>
      </w:r>
      <w:r w:rsidR="00196BAF">
        <w:rPr>
          <w:lang w:val="en-GB" w:eastAsia="nl-NL"/>
        </w:rPr>
        <w:t xml:space="preserve"> </w:t>
      </w:r>
      <w:r w:rsidR="00FD4FD0">
        <w:rPr>
          <w:lang w:val="en-GB" w:eastAsia="nl-NL"/>
        </w:rPr>
        <w:t xml:space="preserve">to get more accurate results. </w:t>
      </w:r>
      <w:r w:rsidR="00196BAF">
        <w:rPr>
          <w:lang w:val="en-GB" w:eastAsia="nl-NL"/>
        </w:rPr>
        <w:t xml:space="preserve">From this study the habitat preference of </w:t>
      </w:r>
      <w:r w:rsidR="00196BAF" w:rsidRPr="00196BAF">
        <w:rPr>
          <w:i/>
          <w:lang w:val="en-GB" w:eastAsia="nl-NL"/>
        </w:rPr>
        <w:t>A. rufiventris</w:t>
      </w:r>
      <w:r w:rsidR="00196BAF">
        <w:rPr>
          <w:lang w:val="en-GB" w:eastAsia="nl-NL"/>
        </w:rPr>
        <w:t xml:space="preserve"> cannot be described, as the findings on habitat categor</w:t>
      </w:r>
      <w:r w:rsidR="00FD4FD0">
        <w:rPr>
          <w:lang w:val="en-GB" w:eastAsia="nl-NL"/>
        </w:rPr>
        <w:t xml:space="preserve">ies </w:t>
      </w:r>
      <w:r w:rsidR="00196BAF">
        <w:rPr>
          <w:lang w:val="en-GB" w:eastAsia="nl-NL"/>
        </w:rPr>
        <w:t>were not significantly different</w:t>
      </w:r>
      <w:r w:rsidR="004252FD">
        <w:rPr>
          <w:lang w:val="en-GB" w:eastAsia="nl-NL"/>
        </w:rPr>
        <w:t xml:space="preserve"> from each other</w:t>
      </w:r>
      <w:r w:rsidR="00196BAF">
        <w:rPr>
          <w:lang w:val="en-GB" w:eastAsia="nl-NL"/>
        </w:rPr>
        <w:t>.</w:t>
      </w:r>
    </w:p>
    <w:p w14:paraId="1C7903CF" w14:textId="399AE760" w:rsidR="0065015E" w:rsidRDefault="00196BAF" w:rsidP="004252FD">
      <w:pPr>
        <w:pStyle w:val="NoSpacing"/>
        <w:jc w:val="both"/>
        <w:rPr>
          <w:lang w:val="en-GB" w:eastAsia="nl-NL"/>
        </w:rPr>
      </w:pPr>
      <w:r w:rsidRPr="00FD4FD0">
        <w:rPr>
          <w:i/>
          <w:lang w:val="en-GB" w:eastAsia="nl-NL"/>
        </w:rPr>
        <w:t>A. rufiventris</w:t>
      </w:r>
      <w:r>
        <w:rPr>
          <w:lang w:val="en-GB" w:eastAsia="nl-NL"/>
        </w:rPr>
        <w:t xml:space="preserve"> is becoming more rare in its native habitat</w:t>
      </w:r>
      <w:r w:rsidR="004252FD">
        <w:rPr>
          <w:lang w:val="en-GB" w:eastAsia="nl-NL"/>
        </w:rPr>
        <w:t xml:space="preserve"> and that</w:t>
      </w:r>
      <w:r>
        <w:rPr>
          <w:lang w:val="en-GB" w:eastAsia="nl-NL"/>
        </w:rPr>
        <w:t xml:space="preserve"> is a cause for concern. </w:t>
      </w:r>
      <w:r>
        <w:rPr>
          <w:lang w:val="en-US" w:eastAsia="nl-NL"/>
        </w:rPr>
        <w:t xml:space="preserve">As many threats to the species are present, but also actively influence their abundance, the species might become, or effectively already can be categorized as (critically) endangered. </w:t>
      </w:r>
      <w:r>
        <w:rPr>
          <w:lang w:val="en-GB" w:eastAsia="nl-NL"/>
        </w:rPr>
        <w:t xml:space="preserve">It is advised to continue monitoring of this species not only on St. Eustatius but on Saba as well. Also conservation actions like establishing biosecurity and conducting rodent control might be beneficial. </w:t>
      </w:r>
      <w:r w:rsidR="00FD4FD0">
        <w:rPr>
          <w:lang w:val="en-GB" w:eastAsia="nl-NL"/>
        </w:rPr>
        <w:t xml:space="preserve">As these conservation actions </w:t>
      </w:r>
      <w:r w:rsidR="004252FD">
        <w:rPr>
          <w:lang w:val="en-GB" w:eastAsia="nl-NL"/>
        </w:rPr>
        <w:t>might</w:t>
      </w:r>
      <w:r w:rsidR="00FD4FD0">
        <w:rPr>
          <w:lang w:val="en-GB" w:eastAsia="nl-NL"/>
        </w:rPr>
        <w:t xml:space="preserve"> not </w:t>
      </w:r>
      <w:r w:rsidR="004252FD">
        <w:rPr>
          <w:lang w:val="en-GB" w:eastAsia="nl-NL"/>
        </w:rPr>
        <w:t>happen</w:t>
      </w:r>
      <w:r w:rsidR="00FD4FD0">
        <w:rPr>
          <w:lang w:val="en-GB" w:eastAsia="nl-NL"/>
        </w:rPr>
        <w:t xml:space="preserve"> in the </w:t>
      </w:r>
      <w:r w:rsidR="004252FD">
        <w:rPr>
          <w:lang w:val="en-GB" w:eastAsia="nl-NL"/>
        </w:rPr>
        <w:t>near future</w:t>
      </w:r>
      <w:r w:rsidR="00FD4FD0">
        <w:rPr>
          <w:lang w:val="en-GB" w:eastAsia="nl-NL"/>
        </w:rPr>
        <w:t>, a breeding program in a zoo might be beneficial to preserve the genetic variance in the population.</w:t>
      </w:r>
      <w:r w:rsidR="0065015E">
        <w:rPr>
          <w:lang w:val="en-GB" w:eastAsia="nl-NL"/>
        </w:rPr>
        <w:br w:type="page"/>
      </w:r>
    </w:p>
    <w:p w14:paraId="15876978" w14:textId="56E7FA45" w:rsidR="00F21FDE" w:rsidRPr="00DE7A94" w:rsidRDefault="00347CB0" w:rsidP="004252FD">
      <w:pPr>
        <w:pStyle w:val="Heading1"/>
        <w:jc w:val="both"/>
        <w:rPr>
          <w:rFonts w:ascii="Times New Roman" w:eastAsia="Times New Roman" w:hAnsi="Times New Roman" w:cs="Times New Roman"/>
          <w:sz w:val="24"/>
          <w:szCs w:val="24"/>
          <w:lang w:val="en-GB" w:eastAsia="nl-NL"/>
        </w:rPr>
      </w:pPr>
      <w:bookmarkStart w:id="5" w:name="_Toc17690608"/>
      <w:r w:rsidRPr="00DE7A94">
        <w:rPr>
          <w:rFonts w:eastAsia="Times New Roman"/>
          <w:lang w:val="en-GB" w:eastAsia="nl-NL"/>
        </w:rPr>
        <w:lastRenderedPageBreak/>
        <w:t>1</w:t>
      </w:r>
      <w:r w:rsidR="00AE2BC4" w:rsidRPr="00DE7A94">
        <w:rPr>
          <w:rFonts w:eastAsia="Times New Roman"/>
          <w:lang w:val="en-GB" w:eastAsia="nl-NL"/>
        </w:rPr>
        <w:t>.</w:t>
      </w:r>
      <w:r w:rsidRPr="00DE7A94">
        <w:rPr>
          <w:rFonts w:eastAsia="Times New Roman"/>
          <w:lang w:val="en-GB" w:eastAsia="nl-NL"/>
        </w:rPr>
        <w:t xml:space="preserve"> </w:t>
      </w:r>
      <w:r w:rsidR="00AF42AA" w:rsidRPr="00DE7A94">
        <w:rPr>
          <w:rFonts w:eastAsia="Times New Roman"/>
          <w:lang w:val="en-GB" w:eastAsia="nl-NL"/>
        </w:rPr>
        <w:t>Introduction</w:t>
      </w:r>
      <w:bookmarkEnd w:id="5"/>
    </w:p>
    <w:p w14:paraId="5C8CC2DB" w14:textId="14E3BEB9" w:rsidR="00B10D18" w:rsidRDefault="002057C7" w:rsidP="004252FD">
      <w:pPr>
        <w:pStyle w:val="NoSpacing"/>
        <w:jc w:val="both"/>
        <w:rPr>
          <w:lang w:val="en-GB" w:eastAsia="nl-NL"/>
        </w:rPr>
      </w:pPr>
      <w:r w:rsidRPr="00586647">
        <w:rPr>
          <w:i/>
          <w:lang w:val="en-GB" w:eastAsia="nl-NL"/>
        </w:rPr>
        <w:t>Dipsadidae</w:t>
      </w:r>
      <w:r>
        <w:rPr>
          <w:lang w:val="en-GB" w:eastAsia="nl-NL"/>
        </w:rPr>
        <w:t xml:space="preserve"> is </w:t>
      </w:r>
      <w:r w:rsidR="00ED1C4C">
        <w:rPr>
          <w:lang w:val="en-GB" w:eastAsia="nl-NL"/>
        </w:rPr>
        <w:t xml:space="preserve">a </w:t>
      </w:r>
      <w:r>
        <w:rPr>
          <w:lang w:val="en-GB" w:eastAsia="nl-NL"/>
        </w:rPr>
        <w:t>prominent</w:t>
      </w:r>
      <w:r w:rsidR="00ED1C4C">
        <w:rPr>
          <w:lang w:val="en-GB" w:eastAsia="nl-NL"/>
        </w:rPr>
        <w:t xml:space="preserve"> and</w:t>
      </w:r>
      <w:r>
        <w:rPr>
          <w:lang w:val="en-GB" w:eastAsia="nl-NL"/>
        </w:rPr>
        <w:t xml:space="preserve"> </w:t>
      </w:r>
      <w:r w:rsidR="00ED1C4C">
        <w:rPr>
          <w:lang w:val="en-GB" w:eastAsia="nl-NL"/>
        </w:rPr>
        <w:t xml:space="preserve">large family of snake species </w:t>
      </w:r>
      <w:r>
        <w:rPr>
          <w:lang w:val="en-GB" w:eastAsia="nl-NL"/>
        </w:rPr>
        <w:t>within Central and South America.</w:t>
      </w:r>
      <w:r w:rsidR="00586647">
        <w:rPr>
          <w:lang w:val="en-GB" w:eastAsia="nl-NL"/>
        </w:rPr>
        <w:t xml:space="preserve"> One of its genera, </w:t>
      </w:r>
      <w:r w:rsidR="00586647" w:rsidRPr="00586647">
        <w:rPr>
          <w:i/>
          <w:lang w:val="en-GB" w:eastAsia="nl-NL"/>
        </w:rPr>
        <w:t>Alsophis</w:t>
      </w:r>
      <w:r w:rsidR="00586647">
        <w:rPr>
          <w:lang w:val="en-GB" w:eastAsia="nl-NL"/>
        </w:rPr>
        <w:t>, u</w:t>
      </w:r>
      <w:r w:rsidR="00586647" w:rsidRPr="00586647">
        <w:rPr>
          <w:lang w:val="en-GB" w:eastAsia="nl-NL"/>
        </w:rPr>
        <w:t>sed</w:t>
      </w:r>
      <w:r w:rsidR="00586647">
        <w:rPr>
          <w:lang w:val="en-GB" w:eastAsia="nl-NL"/>
        </w:rPr>
        <w:t xml:space="preserve"> to be very abundant in the Lesser Antilles. Nowadays </w:t>
      </w:r>
      <w:r w:rsidR="00E10AD3">
        <w:rPr>
          <w:lang w:val="en-GB" w:eastAsia="nl-NL"/>
        </w:rPr>
        <w:t xml:space="preserve">numbers within the </w:t>
      </w:r>
      <w:r w:rsidR="00E10AD3" w:rsidRPr="00E10AD3">
        <w:rPr>
          <w:i/>
          <w:lang w:val="en-GB" w:eastAsia="nl-NL"/>
        </w:rPr>
        <w:t>Alsophis</w:t>
      </w:r>
      <w:r w:rsidR="00E10AD3">
        <w:rPr>
          <w:lang w:val="en-GB" w:eastAsia="nl-NL"/>
        </w:rPr>
        <w:t xml:space="preserve"> genus, down to species level have dramatically decreased</w:t>
      </w:r>
      <w:r w:rsidR="00D97F74">
        <w:rPr>
          <w:lang w:val="en-GB" w:eastAsia="nl-NL"/>
        </w:rPr>
        <w:t xml:space="preserve"> (Sajdak et al., 1991)</w:t>
      </w:r>
      <w:r w:rsidR="00586647">
        <w:rPr>
          <w:lang w:val="en-GB" w:eastAsia="nl-NL"/>
        </w:rPr>
        <w:t>.</w:t>
      </w:r>
      <w:r w:rsidR="00D97F74">
        <w:rPr>
          <w:lang w:val="en-GB" w:eastAsia="nl-NL"/>
        </w:rPr>
        <w:t xml:space="preserve"> An example is the Antiguan racer (</w:t>
      </w:r>
      <w:r w:rsidR="00D97F74" w:rsidRPr="002A62A6">
        <w:rPr>
          <w:i/>
          <w:lang w:val="en-GB" w:eastAsia="nl-NL"/>
        </w:rPr>
        <w:t>Alsophis antigue</w:t>
      </w:r>
      <w:r w:rsidR="00D97F74">
        <w:rPr>
          <w:lang w:val="en-GB" w:eastAsia="nl-NL"/>
        </w:rPr>
        <w:t xml:space="preserve">), this species had a population size of </w:t>
      </w:r>
      <w:r w:rsidR="00DE2AE4">
        <w:rPr>
          <w:lang w:val="en-GB" w:eastAsia="nl-NL"/>
        </w:rPr>
        <w:t xml:space="preserve">approximately </w:t>
      </w:r>
      <w:r w:rsidR="00D97F74">
        <w:rPr>
          <w:lang w:val="en-GB" w:eastAsia="nl-NL"/>
        </w:rPr>
        <w:t xml:space="preserve">50 in the year 1995 and was considered </w:t>
      </w:r>
      <w:r w:rsidR="00417FB9">
        <w:rPr>
          <w:lang w:val="en-GB" w:eastAsia="nl-NL"/>
        </w:rPr>
        <w:t xml:space="preserve">the </w:t>
      </w:r>
      <w:r w:rsidR="00D97F74">
        <w:rPr>
          <w:lang w:val="en-GB" w:eastAsia="nl-NL"/>
        </w:rPr>
        <w:t>“world’s rarest snake” (Daltry et al., 2001).</w:t>
      </w:r>
      <w:r w:rsidR="00586647">
        <w:rPr>
          <w:lang w:val="en-GB" w:eastAsia="nl-NL"/>
        </w:rPr>
        <w:t xml:space="preserve"> </w:t>
      </w:r>
      <w:r w:rsidR="002A62A6">
        <w:rPr>
          <w:lang w:val="en-GB" w:eastAsia="nl-NL"/>
        </w:rPr>
        <w:t xml:space="preserve">The decline in </w:t>
      </w:r>
      <w:r w:rsidR="002A62A6" w:rsidRPr="0042761B">
        <w:rPr>
          <w:i/>
          <w:lang w:val="en-GB" w:eastAsia="nl-NL"/>
        </w:rPr>
        <w:t>Alsophis</w:t>
      </w:r>
      <w:r w:rsidR="002A62A6">
        <w:rPr>
          <w:lang w:val="en-GB" w:eastAsia="nl-NL"/>
        </w:rPr>
        <w:t xml:space="preserve"> species</w:t>
      </w:r>
      <w:r w:rsidR="00586647">
        <w:rPr>
          <w:lang w:val="en-GB" w:eastAsia="nl-NL"/>
        </w:rPr>
        <w:t xml:space="preserve"> is mostly </w:t>
      </w:r>
      <w:r w:rsidR="00970866">
        <w:rPr>
          <w:lang w:val="en-GB" w:eastAsia="nl-NL"/>
        </w:rPr>
        <w:t>ascribed to anthropogenic causes</w:t>
      </w:r>
      <w:r w:rsidR="00586647">
        <w:rPr>
          <w:lang w:val="en-GB" w:eastAsia="nl-NL"/>
        </w:rPr>
        <w:t xml:space="preserve"> and the introduction of invasive species to their habitat</w:t>
      </w:r>
      <w:r w:rsidR="00DA18B4">
        <w:rPr>
          <w:lang w:val="en-GB" w:eastAsia="nl-NL"/>
        </w:rPr>
        <w:t xml:space="preserve"> (Sajdak et al., 1991)</w:t>
      </w:r>
      <w:r w:rsidR="00586647">
        <w:rPr>
          <w:lang w:val="en-GB" w:eastAsia="nl-NL"/>
        </w:rPr>
        <w:t>.</w:t>
      </w:r>
    </w:p>
    <w:p w14:paraId="35F98166" w14:textId="6AC6EA55" w:rsidR="00B11DF2" w:rsidRDefault="00DA18B4" w:rsidP="004252FD">
      <w:pPr>
        <w:pStyle w:val="NoSpacing"/>
        <w:jc w:val="both"/>
        <w:rPr>
          <w:lang w:val="en-GB" w:eastAsia="nl-NL"/>
        </w:rPr>
      </w:pPr>
      <w:r>
        <w:rPr>
          <w:lang w:val="en-GB" w:eastAsia="nl-NL"/>
        </w:rPr>
        <w:t xml:space="preserve">Most Caribbean species of the </w:t>
      </w:r>
      <w:r w:rsidRPr="00DA18B4">
        <w:rPr>
          <w:i/>
          <w:lang w:val="en-GB" w:eastAsia="nl-NL"/>
        </w:rPr>
        <w:t>Alsophis</w:t>
      </w:r>
      <w:r>
        <w:rPr>
          <w:lang w:val="en-GB" w:eastAsia="nl-NL"/>
        </w:rPr>
        <w:t xml:space="preserve"> genus are now classified as endangered or even critically endangered by the International Union for Conservation of Nature</w:t>
      </w:r>
      <w:r w:rsidR="00623068">
        <w:rPr>
          <w:lang w:val="en-GB" w:eastAsia="nl-NL"/>
        </w:rPr>
        <w:t xml:space="preserve"> </w:t>
      </w:r>
      <w:r>
        <w:rPr>
          <w:lang w:val="en-GB" w:eastAsia="nl-NL"/>
        </w:rPr>
        <w:t>(IUCN)</w:t>
      </w:r>
      <w:r w:rsidR="00D62846">
        <w:rPr>
          <w:lang w:val="en-GB" w:eastAsia="nl-NL"/>
        </w:rPr>
        <w:t xml:space="preserve"> (IUCN, 2019)</w:t>
      </w:r>
      <w:r>
        <w:rPr>
          <w:lang w:val="en-GB" w:eastAsia="nl-NL"/>
        </w:rPr>
        <w:t>.</w:t>
      </w:r>
      <w:r w:rsidR="00D62846">
        <w:rPr>
          <w:lang w:val="en-GB" w:eastAsia="nl-NL"/>
        </w:rPr>
        <w:t xml:space="preserve"> One of the</w:t>
      </w:r>
      <w:r w:rsidR="00564CD1">
        <w:rPr>
          <w:lang w:val="en-GB" w:eastAsia="nl-NL"/>
        </w:rPr>
        <w:t xml:space="preserve"> </w:t>
      </w:r>
      <w:r w:rsidR="00ED1C4C" w:rsidRPr="00ED1C4C">
        <w:rPr>
          <w:i/>
          <w:lang w:val="en-GB" w:eastAsia="nl-NL"/>
        </w:rPr>
        <w:t>Alsophis</w:t>
      </w:r>
      <w:r w:rsidR="00D62846">
        <w:rPr>
          <w:lang w:val="en-GB" w:eastAsia="nl-NL"/>
        </w:rPr>
        <w:t xml:space="preserve"> species</w:t>
      </w:r>
      <w:r w:rsidR="004369F6">
        <w:rPr>
          <w:lang w:val="en-GB" w:eastAsia="nl-NL"/>
        </w:rPr>
        <w:t xml:space="preserve">, </w:t>
      </w:r>
      <w:r w:rsidR="00564CD1">
        <w:rPr>
          <w:lang w:val="en-GB" w:eastAsia="nl-NL"/>
        </w:rPr>
        <w:t>the red-bellied racer (</w:t>
      </w:r>
      <w:r w:rsidR="004369F6" w:rsidRPr="004369F6">
        <w:rPr>
          <w:i/>
          <w:lang w:val="en-GB" w:eastAsia="nl-NL"/>
        </w:rPr>
        <w:t>Alsophis rufiventris</w:t>
      </w:r>
      <w:r w:rsidR="00564CD1">
        <w:rPr>
          <w:lang w:val="en-GB" w:eastAsia="nl-NL"/>
        </w:rPr>
        <w:t>),</w:t>
      </w:r>
      <w:r w:rsidR="00D62846">
        <w:rPr>
          <w:lang w:val="en-GB" w:eastAsia="nl-NL"/>
        </w:rPr>
        <w:t xml:space="preserve"> </w:t>
      </w:r>
      <w:r w:rsidR="00ED1C4C">
        <w:rPr>
          <w:lang w:val="en-GB" w:eastAsia="nl-NL"/>
        </w:rPr>
        <w:t xml:space="preserve">also </w:t>
      </w:r>
      <w:r w:rsidR="00D62846">
        <w:rPr>
          <w:lang w:val="en-GB" w:eastAsia="nl-NL"/>
        </w:rPr>
        <w:t xml:space="preserve">used to be </w:t>
      </w:r>
      <w:r w:rsidR="00970866">
        <w:rPr>
          <w:lang w:val="en-GB" w:eastAsia="nl-NL"/>
        </w:rPr>
        <w:t xml:space="preserve">classified as </w:t>
      </w:r>
      <w:r w:rsidR="007824A8">
        <w:rPr>
          <w:lang w:val="en-GB" w:eastAsia="nl-NL"/>
        </w:rPr>
        <w:t>endangered</w:t>
      </w:r>
      <w:r w:rsidR="00ED1C4C">
        <w:rPr>
          <w:lang w:val="en-GB" w:eastAsia="nl-NL"/>
        </w:rPr>
        <w:t>.</w:t>
      </w:r>
      <w:r w:rsidR="00D62846">
        <w:rPr>
          <w:lang w:val="en-GB" w:eastAsia="nl-NL"/>
        </w:rPr>
        <w:t xml:space="preserve"> </w:t>
      </w:r>
      <w:r w:rsidR="00ED1C4C">
        <w:rPr>
          <w:lang w:val="en-GB" w:eastAsia="nl-NL"/>
        </w:rPr>
        <w:t>S</w:t>
      </w:r>
      <w:r w:rsidR="00D62846">
        <w:rPr>
          <w:lang w:val="en-GB" w:eastAsia="nl-NL"/>
        </w:rPr>
        <w:t xml:space="preserve">ince 2016 </w:t>
      </w:r>
      <w:r w:rsidR="00ED1C4C">
        <w:rPr>
          <w:lang w:val="en-GB" w:eastAsia="nl-NL"/>
        </w:rPr>
        <w:t xml:space="preserve">however </w:t>
      </w:r>
      <w:r w:rsidR="00D62846">
        <w:rPr>
          <w:lang w:val="en-GB" w:eastAsia="nl-NL"/>
        </w:rPr>
        <w:t xml:space="preserve">their </w:t>
      </w:r>
      <w:r w:rsidR="007824A8">
        <w:rPr>
          <w:lang w:val="en-GB" w:eastAsia="nl-NL"/>
        </w:rPr>
        <w:t xml:space="preserve">IUCN status </w:t>
      </w:r>
      <w:r w:rsidR="00E10AD3">
        <w:rPr>
          <w:lang w:val="en-GB" w:eastAsia="nl-NL"/>
        </w:rPr>
        <w:t>was</w:t>
      </w:r>
      <w:r w:rsidR="007824A8">
        <w:rPr>
          <w:lang w:val="en-GB" w:eastAsia="nl-NL"/>
        </w:rPr>
        <w:t xml:space="preserve"> changed. </w:t>
      </w:r>
      <w:r w:rsidR="00DA760D">
        <w:rPr>
          <w:lang w:val="en-GB" w:eastAsia="nl-NL"/>
        </w:rPr>
        <w:t xml:space="preserve">While </w:t>
      </w:r>
      <w:r w:rsidR="001356C1">
        <w:rPr>
          <w:lang w:val="en-GB" w:eastAsia="nl-NL"/>
        </w:rPr>
        <w:t>threats</w:t>
      </w:r>
      <w:r w:rsidR="00513235">
        <w:rPr>
          <w:lang w:val="en-GB" w:eastAsia="nl-NL"/>
        </w:rPr>
        <w:t xml:space="preserve"> like mongooses, rats</w:t>
      </w:r>
      <w:r w:rsidR="002A62A6">
        <w:rPr>
          <w:lang w:val="en-GB" w:eastAsia="nl-NL"/>
        </w:rPr>
        <w:t>, cats</w:t>
      </w:r>
      <w:r w:rsidR="00513235">
        <w:rPr>
          <w:lang w:val="en-GB" w:eastAsia="nl-NL"/>
        </w:rPr>
        <w:t xml:space="preserve"> and people</w:t>
      </w:r>
      <w:r w:rsidR="001356C1">
        <w:rPr>
          <w:lang w:val="en-GB" w:eastAsia="nl-NL"/>
        </w:rPr>
        <w:t xml:space="preserve"> were still present</w:t>
      </w:r>
      <w:r w:rsidR="00513235">
        <w:rPr>
          <w:lang w:val="en-GB" w:eastAsia="nl-NL"/>
        </w:rPr>
        <w:t>, the</w:t>
      </w:r>
      <w:r w:rsidR="00E5560D">
        <w:rPr>
          <w:lang w:val="en-GB" w:eastAsia="nl-NL"/>
        </w:rPr>
        <w:t xml:space="preserve"> </w:t>
      </w:r>
      <w:r w:rsidR="00E5560D" w:rsidRPr="000D2324">
        <w:rPr>
          <w:i/>
          <w:lang w:val="en-GB" w:eastAsia="nl-NL"/>
        </w:rPr>
        <w:t>A. rufiventris</w:t>
      </w:r>
      <w:r w:rsidR="00513235">
        <w:rPr>
          <w:lang w:val="en-GB" w:eastAsia="nl-NL"/>
        </w:rPr>
        <w:t xml:space="preserve"> population seemed stable. For that reason </w:t>
      </w:r>
      <w:r w:rsidR="00513235" w:rsidRPr="00513235">
        <w:rPr>
          <w:i/>
          <w:lang w:val="en-GB" w:eastAsia="nl-NL"/>
        </w:rPr>
        <w:t>A. rufiventris</w:t>
      </w:r>
      <w:r w:rsidR="00513235">
        <w:rPr>
          <w:lang w:val="en-GB" w:eastAsia="nl-NL"/>
        </w:rPr>
        <w:t xml:space="preserve"> was classified as vulnerable</w:t>
      </w:r>
      <w:r w:rsidR="00A70EA9">
        <w:rPr>
          <w:lang w:val="en-GB" w:eastAsia="nl-NL"/>
        </w:rPr>
        <w:t xml:space="preserve"> (</w:t>
      </w:r>
      <w:r w:rsidR="00B66FB9">
        <w:rPr>
          <w:lang w:val="en-GB" w:eastAsia="nl-NL"/>
        </w:rPr>
        <w:t xml:space="preserve">IUCN, 2019; </w:t>
      </w:r>
      <w:r w:rsidR="00A70EA9">
        <w:rPr>
          <w:lang w:val="en-GB" w:eastAsia="nl-NL"/>
        </w:rPr>
        <w:t>Daltry et al., 2016).</w:t>
      </w:r>
    </w:p>
    <w:p w14:paraId="3F40EBA8" w14:textId="77777777" w:rsidR="00623068" w:rsidRDefault="00623068" w:rsidP="004252FD">
      <w:pPr>
        <w:pStyle w:val="NoSpacing"/>
        <w:jc w:val="both"/>
        <w:rPr>
          <w:lang w:val="en-GB" w:eastAsia="nl-NL"/>
        </w:rPr>
      </w:pPr>
    </w:p>
    <w:p w14:paraId="238D5EDF" w14:textId="62F72864" w:rsidR="00E0416D" w:rsidRDefault="00AB0C2A" w:rsidP="004252FD">
      <w:pPr>
        <w:pStyle w:val="NoSpacing"/>
        <w:jc w:val="both"/>
        <w:rPr>
          <w:lang w:val="en-GB" w:eastAsia="nl-NL"/>
        </w:rPr>
      </w:pPr>
      <w:r w:rsidRPr="00DE7A94">
        <w:rPr>
          <w:lang w:val="en-GB" w:eastAsia="nl-NL"/>
        </w:rPr>
        <w:t xml:space="preserve">The </w:t>
      </w:r>
      <w:r w:rsidRPr="00AB0C2A">
        <w:rPr>
          <w:i/>
          <w:lang w:val="en-GB" w:eastAsia="nl-NL"/>
        </w:rPr>
        <w:t>A</w:t>
      </w:r>
      <w:r w:rsidR="00E10AD3">
        <w:rPr>
          <w:i/>
          <w:lang w:val="en-GB" w:eastAsia="nl-NL"/>
        </w:rPr>
        <w:t>.</w:t>
      </w:r>
      <w:r w:rsidRPr="00AB0C2A">
        <w:rPr>
          <w:i/>
          <w:lang w:val="en-GB" w:eastAsia="nl-NL"/>
        </w:rPr>
        <w:t xml:space="preserve"> rufiventris</w:t>
      </w:r>
      <w:r w:rsidRPr="00DE7A94">
        <w:rPr>
          <w:lang w:val="en-GB" w:eastAsia="nl-NL"/>
        </w:rPr>
        <w:t xml:space="preserve"> is endemic to two islands </w:t>
      </w:r>
      <w:r>
        <w:rPr>
          <w:lang w:val="en-GB" w:eastAsia="nl-NL"/>
        </w:rPr>
        <w:t>in the Lesser Antilles</w:t>
      </w:r>
      <w:r w:rsidR="00F37936">
        <w:rPr>
          <w:lang w:val="en-GB" w:eastAsia="nl-NL"/>
        </w:rPr>
        <w:t>,</w:t>
      </w:r>
      <w:r w:rsidR="00F37936" w:rsidRPr="00F37936">
        <w:rPr>
          <w:lang w:val="en-GB" w:eastAsia="nl-NL"/>
        </w:rPr>
        <w:t xml:space="preserve"> </w:t>
      </w:r>
      <w:r w:rsidR="00F37936" w:rsidRPr="00DE7A94">
        <w:rPr>
          <w:lang w:val="en-GB" w:eastAsia="nl-NL"/>
        </w:rPr>
        <w:t>Saba and St. Eustatius</w:t>
      </w:r>
      <w:r w:rsidRPr="00DE7A94">
        <w:rPr>
          <w:lang w:val="en-GB" w:eastAsia="nl-NL"/>
        </w:rPr>
        <w:t xml:space="preserve">. </w:t>
      </w:r>
      <w:r w:rsidR="00CE16DB" w:rsidRPr="00DE7A94">
        <w:rPr>
          <w:lang w:val="en-GB" w:eastAsia="nl-NL"/>
        </w:rPr>
        <w:t xml:space="preserve">These two islands </w:t>
      </w:r>
      <w:r w:rsidR="00CE16DB">
        <w:rPr>
          <w:lang w:val="en-GB" w:eastAsia="nl-NL"/>
        </w:rPr>
        <w:t>form a</w:t>
      </w:r>
      <w:r w:rsidR="00CE16DB" w:rsidRPr="00DE7A94">
        <w:rPr>
          <w:lang w:val="en-GB" w:eastAsia="nl-NL"/>
        </w:rPr>
        <w:t xml:space="preserve"> </w:t>
      </w:r>
      <w:r w:rsidR="00970866">
        <w:rPr>
          <w:lang w:val="en-GB" w:eastAsia="nl-NL"/>
        </w:rPr>
        <w:t>combined range</w:t>
      </w:r>
      <w:r w:rsidR="00CE16DB" w:rsidRPr="00DE7A94">
        <w:rPr>
          <w:lang w:val="en-GB" w:eastAsia="nl-NL"/>
        </w:rPr>
        <w:t xml:space="preserve"> of less than 33km</w:t>
      </w:r>
      <w:r w:rsidR="00CE16DB" w:rsidRPr="00CE16DB">
        <w:rPr>
          <w:vertAlign w:val="superscript"/>
          <w:lang w:val="en-GB" w:eastAsia="nl-NL"/>
        </w:rPr>
        <w:t>2</w:t>
      </w:r>
      <w:r w:rsidR="00CE16DB" w:rsidRPr="00DE7A94">
        <w:rPr>
          <w:lang w:val="en-GB" w:eastAsia="nl-NL"/>
        </w:rPr>
        <w:t xml:space="preserve">, which </w:t>
      </w:r>
      <w:r w:rsidR="00041583">
        <w:rPr>
          <w:lang w:val="en-GB" w:eastAsia="nl-NL"/>
        </w:rPr>
        <w:t>is just</w:t>
      </w:r>
      <w:r w:rsidR="00114CAB">
        <w:rPr>
          <w:lang w:val="en-GB" w:eastAsia="nl-NL"/>
        </w:rPr>
        <w:t xml:space="preserve"> </w:t>
      </w:r>
      <w:r w:rsidR="00CE16DB" w:rsidRPr="00DE7A94">
        <w:rPr>
          <w:lang w:val="en-GB" w:eastAsia="nl-NL"/>
        </w:rPr>
        <w:t xml:space="preserve">10.9% of the species’ </w:t>
      </w:r>
      <w:r w:rsidR="00E10AD3">
        <w:rPr>
          <w:lang w:val="en-GB" w:eastAsia="nl-NL"/>
        </w:rPr>
        <w:t>historic</w:t>
      </w:r>
      <w:r w:rsidR="00CE16DB" w:rsidRPr="00DE7A94">
        <w:rPr>
          <w:lang w:val="en-GB" w:eastAsia="nl-NL"/>
        </w:rPr>
        <w:t xml:space="preserve"> range.</w:t>
      </w:r>
      <w:r w:rsidR="00B10D18" w:rsidRPr="00B10D18">
        <w:rPr>
          <w:lang w:val="en-GB" w:eastAsia="nl-NL"/>
        </w:rPr>
        <w:t xml:space="preserve"> </w:t>
      </w:r>
      <w:r w:rsidR="00B10D18">
        <w:rPr>
          <w:lang w:val="en-GB" w:eastAsia="nl-NL"/>
        </w:rPr>
        <w:t xml:space="preserve">The </w:t>
      </w:r>
      <w:r w:rsidR="00E10AD3">
        <w:rPr>
          <w:lang w:val="en-GB" w:eastAsia="nl-NL"/>
        </w:rPr>
        <w:t>historic</w:t>
      </w:r>
      <w:r w:rsidR="00B10D18" w:rsidRPr="00DE7A94">
        <w:rPr>
          <w:lang w:val="en-GB" w:eastAsia="nl-NL"/>
        </w:rPr>
        <w:t xml:space="preserve"> range </w:t>
      </w:r>
      <w:r w:rsidR="00B10D18">
        <w:rPr>
          <w:lang w:val="en-GB" w:eastAsia="nl-NL"/>
        </w:rPr>
        <w:t xml:space="preserve">of </w:t>
      </w:r>
      <w:r w:rsidR="00B10D18" w:rsidRPr="00114CAB">
        <w:rPr>
          <w:i/>
          <w:lang w:val="en-GB" w:eastAsia="nl-NL"/>
        </w:rPr>
        <w:t>A</w:t>
      </w:r>
      <w:r w:rsidR="00E10AD3">
        <w:rPr>
          <w:i/>
          <w:lang w:val="en-GB" w:eastAsia="nl-NL"/>
        </w:rPr>
        <w:t>.</w:t>
      </w:r>
      <w:r w:rsidR="00B10D18" w:rsidRPr="00114CAB">
        <w:rPr>
          <w:i/>
          <w:lang w:val="en-GB" w:eastAsia="nl-NL"/>
        </w:rPr>
        <w:t xml:space="preserve"> rufiventris</w:t>
      </w:r>
      <w:r w:rsidR="00B10D18" w:rsidRPr="00DE7A94">
        <w:rPr>
          <w:lang w:val="en-GB" w:eastAsia="nl-NL"/>
        </w:rPr>
        <w:t xml:space="preserve"> also included St. Kitts and Nevis</w:t>
      </w:r>
      <w:r w:rsidR="00B10D18">
        <w:rPr>
          <w:lang w:val="en-GB" w:eastAsia="nl-NL"/>
        </w:rPr>
        <w:t>.</w:t>
      </w:r>
      <w:r w:rsidR="00B10D18" w:rsidRPr="00DE7A94">
        <w:rPr>
          <w:lang w:val="en-GB" w:eastAsia="nl-NL"/>
        </w:rPr>
        <w:t xml:space="preserve"> </w:t>
      </w:r>
      <w:r w:rsidR="005A567D">
        <w:rPr>
          <w:lang w:val="en-GB" w:eastAsia="nl-NL"/>
        </w:rPr>
        <w:t>Despite surveys on both</w:t>
      </w:r>
      <w:r w:rsidR="00970866">
        <w:rPr>
          <w:lang w:val="en-GB" w:eastAsia="nl-NL"/>
        </w:rPr>
        <w:t xml:space="preserve"> of the latter</w:t>
      </w:r>
      <w:r w:rsidR="005A567D">
        <w:rPr>
          <w:lang w:val="en-GB" w:eastAsia="nl-NL"/>
        </w:rPr>
        <w:t xml:space="preserve"> islands</w:t>
      </w:r>
      <w:r w:rsidR="000D2324">
        <w:rPr>
          <w:lang w:val="en-GB" w:eastAsia="nl-NL"/>
        </w:rPr>
        <w:t>,</w:t>
      </w:r>
      <w:r w:rsidR="005A567D">
        <w:rPr>
          <w:lang w:val="en-GB" w:eastAsia="nl-NL"/>
        </w:rPr>
        <w:t xml:space="preserve"> t</w:t>
      </w:r>
      <w:r w:rsidR="00B10D18" w:rsidRPr="00DE7A94">
        <w:rPr>
          <w:lang w:val="en-GB" w:eastAsia="nl-NL"/>
        </w:rPr>
        <w:t>he</w:t>
      </w:r>
      <w:r w:rsidR="005A567D">
        <w:rPr>
          <w:lang w:val="en-GB" w:eastAsia="nl-NL"/>
        </w:rPr>
        <w:t>re ha</w:t>
      </w:r>
      <w:r w:rsidR="000D2324">
        <w:rPr>
          <w:lang w:val="en-GB" w:eastAsia="nl-NL"/>
        </w:rPr>
        <w:t>ve</w:t>
      </w:r>
      <w:r w:rsidR="005A567D">
        <w:rPr>
          <w:lang w:val="en-GB" w:eastAsia="nl-NL"/>
        </w:rPr>
        <w:t>n’t been any sighting</w:t>
      </w:r>
      <w:r w:rsidR="000D2324">
        <w:rPr>
          <w:lang w:val="en-GB" w:eastAsia="nl-NL"/>
        </w:rPr>
        <w:t>s</w:t>
      </w:r>
      <w:r w:rsidR="00B10D18" w:rsidRPr="00DE7A94">
        <w:rPr>
          <w:lang w:val="en-GB" w:eastAsia="nl-NL"/>
        </w:rPr>
        <w:t xml:space="preserve"> of the </w:t>
      </w:r>
      <w:r w:rsidR="00B10D18">
        <w:rPr>
          <w:lang w:val="en-GB" w:eastAsia="nl-NL"/>
        </w:rPr>
        <w:t>snake</w:t>
      </w:r>
      <w:r w:rsidR="00B10D18" w:rsidRPr="00DE7A94">
        <w:rPr>
          <w:lang w:val="en-GB" w:eastAsia="nl-NL"/>
        </w:rPr>
        <w:t xml:space="preserve"> </w:t>
      </w:r>
      <w:r w:rsidR="000D2324">
        <w:rPr>
          <w:lang w:val="en-GB" w:eastAsia="nl-NL"/>
        </w:rPr>
        <w:t>since before</w:t>
      </w:r>
      <w:r w:rsidR="00B10D18" w:rsidRPr="00DE7A94">
        <w:rPr>
          <w:lang w:val="en-GB" w:eastAsia="nl-NL"/>
        </w:rPr>
        <w:t xml:space="preserve"> the</w:t>
      </w:r>
      <w:r w:rsidR="00B10D18">
        <w:rPr>
          <w:lang w:val="en-GB" w:eastAsia="nl-NL"/>
        </w:rPr>
        <w:t xml:space="preserve"> year </w:t>
      </w:r>
      <w:r w:rsidR="00B10D18" w:rsidRPr="00DE7A94">
        <w:rPr>
          <w:lang w:val="en-GB" w:eastAsia="nl-NL"/>
        </w:rPr>
        <w:t>1900</w:t>
      </w:r>
      <w:r w:rsidR="000D2324">
        <w:rPr>
          <w:lang w:val="en-GB" w:eastAsia="nl-NL"/>
        </w:rPr>
        <w:t xml:space="preserve">. </w:t>
      </w:r>
      <w:r w:rsidR="00970866">
        <w:rPr>
          <w:lang w:val="en-GB" w:eastAsia="nl-NL"/>
        </w:rPr>
        <w:t>Therefore</w:t>
      </w:r>
      <w:r w:rsidR="000D2324">
        <w:rPr>
          <w:lang w:val="en-GB" w:eastAsia="nl-NL"/>
        </w:rPr>
        <w:t xml:space="preserve"> the species is presumed to have been extirpated on St. Kitts and Nevis</w:t>
      </w:r>
      <w:r w:rsidR="005A567D">
        <w:rPr>
          <w:lang w:val="en-GB" w:eastAsia="nl-NL"/>
        </w:rPr>
        <w:t xml:space="preserve"> </w:t>
      </w:r>
      <w:r w:rsidR="000D2324">
        <w:rPr>
          <w:lang w:val="en-GB" w:eastAsia="nl-NL"/>
        </w:rPr>
        <w:t xml:space="preserve">(Daltry et al., 2016; </w:t>
      </w:r>
      <w:r w:rsidR="00B10D18" w:rsidRPr="00DE7A94">
        <w:rPr>
          <w:lang w:val="en-GB" w:eastAsia="nl-NL"/>
        </w:rPr>
        <w:t>Sajdak</w:t>
      </w:r>
      <w:r w:rsidR="00A30FCA">
        <w:rPr>
          <w:lang w:val="en-GB" w:eastAsia="nl-NL"/>
        </w:rPr>
        <w:t xml:space="preserve"> et al.,</w:t>
      </w:r>
      <w:r w:rsidR="00B10D18" w:rsidRPr="00DE7A94">
        <w:rPr>
          <w:lang w:val="en-GB" w:eastAsia="nl-NL"/>
        </w:rPr>
        <w:t xml:space="preserve"> 1991)</w:t>
      </w:r>
      <w:r w:rsidR="00B10D18">
        <w:rPr>
          <w:lang w:val="en-GB" w:eastAsia="nl-NL"/>
        </w:rPr>
        <w:t>.</w:t>
      </w:r>
    </w:p>
    <w:p w14:paraId="3C7FE627" w14:textId="77777777" w:rsidR="00623068" w:rsidRDefault="00623068" w:rsidP="004252FD">
      <w:pPr>
        <w:pStyle w:val="NoSpacing"/>
        <w:jc w:val="both"/>
        <w:rPr>
          <w:lang w:val="en-GB" w:eastAsia="nl-NL"/>
        </w:rPr>
      </w:pPr>
    </w:p>
    <w:p w14:paraId="5C84E207" w14:textId="674F2A42" w:rsidR="002E70AE" w:rsidRDefault="00320C1C" w:rsidP="004252FD">
      <w:pPr>
        <w:pStyle w:val="NoSpacing"/>
        <w:jc w:val="both"/>
        <w:rPr>
          <w:lang w:val="en-GB" w:eastAsia="nl-NL"/>
        </w:rPr>
      </w:pPr>
      <w:r>
        <w:rPr>
          <w:lang w:val="en-GB" w:eastAsia="nl-NL"/>
        </w:rPr>
        <w:t xml:space="preserve">The introduction of the Javan mongoose </w:t>
      </w:r>
      <w:r w:rsidR="00A450BB">
        <w:rPr>
          <w:lang w:val="en-GB" w:eastAsia="nl-NL"/>
        </w:rPr>
        <w:t>(</w:t>
      </w:r>
      <w:r w:rsidR="00A450BB" w:rsidRPr="0042761B">
        <w:rPr>
          <w:i/>
          <w:lang w:val="en-GB" w:eastAsia="nl-NL"/>
        </w:rPr>
        <w:t>Herpestes javanicus</w:t>
      </w:r>
      <w:r w:rsidR="00A450BB">
        <w:rPr>
          <w:lang w:val="en-GB" w:eastAsia="nl-NL"/>
        </w:rPr>
        <w:t xml:space="preserve">) </w:t>
      </w:r>
      <w:r>
        <w:rPr>
          <w:lang w:val="en-GB" w:eastAsia="nl-NL"/>
        </w:rPr>
        <w:t xml:space="preserve">to the Lesser Antilles has caused herpetofauna </w:t>
      </w:r>
      <w:r w:rsidR="00970866">
        <w:rPr>
          <w:lang w:val="en-GB" w:eastAsia="nl-NL"/>
        </w:rPr>
        <w:t>numbers</w:t>
      </w:r>
      <w:r w:rsidR="00A450BB">
        <w:rPr>
          <w:lang w:val="en-GB" w:eastAsia="nl-NL"/>
        </w:rPr>
        <w:t xml:space="preserve"> </w:t>
      </w:r>
      <w:r>
        <w:rPr>
          <w:lang w:val="en-GB" w:eastAsia="nl-NL"/>
        </w:rPr>
        <w:t xml:space="preserve">to decline. The genus </w:t>
      </w:r>
      <w:r w:rsidRPr="0042761B">
        <w:rPr>
          <w:i/>
          <w:lang w:val="en-GB" w:eastAsia="nl-NL"/>
        </w:rPr>
        <w:t>Alsophis</w:t>
      </w:r>
      <w:r>
        <w:rPr>
          <w:lang w:val="en-GB" w:eastAsia="nl-NL"/>
        </w:rPr>
        <w:t xml:space="preserve"> tends to be more susceptible to invasive mongoose than other repti</w:t>
      </w:r>
      <w:r w:rsidR="002A62A6">
        <w:rPr>
          <w:lang w:val="en-GB" w:eastAsia="nl-NL"/>
        </w:rPr>
        <w:t>les</w:t>
      </w:r>
      <w:r w:rsidR="00AE3F46">
        <w:rPr>
          <w:lang w:val="en-GB" w:eastAsia="nl-NL"/>
        </w:rPr>
        <w:t xml:space="preserve">, because they </w:t>
      </w:r>
      <w:r w:rsidR="00A450BB">
        <w:rPr>
          <w:lang w:val="en-GB" w:eastAsia="nl-NL"/>
        </w:rPr>
        <w:t>are diurnal, mostly ground-dwelling, oviparous, active foragers and relatively small</w:t>
      </w:r>
      <w:r w:rsidR="002E70AE">
        <w:rPr>
          <w:lang w:val="en-GB" w:eastAsia="nl-NL"/>
        </w:rPr>
        <w:t xml:space="preserve"> (Henderson, 1992)</w:t>
      </w:r>
      <w:r w:rsidR="00A450BB">
        <w:rPr>
          <w:lang w:val="en-GB" w:eastAsia="nl-NL"/>
        </w:rPr>
        <w:t>.</w:t>
      </w:r>
      <w:r w:rsidR="002E70AE">
        <w:rPr>
          <w:lang w:val="en-GB" w:eastAsia="nl-NL"/>
        </w:rPr>
        <w:t xml:space="preserve"> </w:t>
      </w:r>
    </w:p>
    <w:p w14:paraId="369D0D93" w14:textId="4BCAFA8E" w:rsidR="00E60BE4" w:rsidRDefault="00320C1C" w:rsidP="004252FD">
      <w:pPr>
        <w:pStyle w:val="NoSpacing"/>
        <w:jc w:val="both"/>
        <w:rPr>
          <w:lang w:val="en-GB" w:eastAsia="nl-NL"/>
        </w:rPr>
      </w:pPr>
      <w:r>
        <w:rPr>
          <w:lang w:val="en-GB" w:eastAsia="nl-NL"/>
        </w:rPr>
        <w:t xml:space="preserve">The extirpation of </w:t>
      </w:r>
      <w:r w:rsidRPr="0042761B">
        <w:rPr>
          <w:i/>
          <w:lang w:val="en-GB" w:eastAsia="nl-NL"/>
        </w:rPr>
        <w:t>A. rufiventris</w:t>
      </w:r>
      <w:r>
        <w:rPr>
          <w:lang w:val="en-GB" w:eastAsia="nl-NL"/>
        </w:rPr>
        <w:t xml:space="preserve"> on St. Kitts and Nevis pre-dates the introduction of mongoose</w:t>
      </w:r>
      <w:r w:rsidR="002E70AE">
        <w:rPr>
          <w:lang w:val="en-GB" w:eastAsia="nl-NL"/>
        </w:rPr>
        <w:t xml:space="preserve"> on these islands</w:t>
      </w:r>
      <w:r w:rsidR="00E60BE4">
        <w:rPr>
          <w:lang w:val="en-GB" w:eastAsia="nl-NL"/>
        </w:rPr>
        <w:t xml:space="preserve"> and is likely caused by other human </w:t>
      </w:r>
      <w:r w:rsidR="00B53E63">
        <w:rPr>
          <w:lang w:val="en-GB" w:eastAsia="nl-NL"/>
        </w:rPr>
        <w:t>related causes</w:t>
      </w:r>
      <w:r w:rsidR="00E60BE4">
        <w:rPr>
          <w:lang w:val="en-GB" w:eastAsia="nl-NL"/>
        </w:rPr>
        <w:t xml:space="preserve"> and </w:t>
      </w:r>
      <w:r w:rsidR="00B53E63">
        <w:rPr>
          <w:lang w:val="en-GB" w:eastAsia="nl-NL"/>
        </w:rPr>
        <w:t xml:space="preserve">the introduction of other </w:t>
      </w:r>
      <w:r w:rsidR="00E60BE4">
        <w:rPr>
          <w:lang w:val="en-GB" w:eastAsia="nl-NL"/>
        </w:rPr>
        <w:t>invasive species</w:t>
      </w:r>
      <w:r w:rsidR="002E70AE">
        <w:rPr>
          <w:lang w:val="en-GB" w:eastAsia="nl-NL"/>
        </w:rPr>
        <w:t>.</w:t>
      </w:r>
      <w:r w:rsidR="00E60BE4">
        <w:rPr>
          <w:lang w:val="en-GB" w:eastAsia="nl-NL"/>
        </w:rPr>
        <w:t xml:space="preserve"> </w:t>
      </w:r>
      <w:r w:rsidR="002E70AE">
        <w:rPr>
          <w:lang w:val="en-GB" w:eastAsia="nl-NL"/>
        </w:rPr>
        <w:t xml:space="preserve">Mongoose are still a threat to the remaining population of </w:t>
      </w:r>
      <w:r w:rsidR="002E70AE" w:rsidRPr="0042761B">
        <w:rPr>
          <w:i/>
          <w:lang w:val="en-GB" w:eastAsia="nl-NL"/>
        </w:rPr>
        <w:t>A. rufiventris</w:t>
      </w:r>
      <w:r w:rsidR="002E70AE">
        <w:rPr>
          <w:lang w:val="en-GB" w:eastAsia="nl-NL"/>
        </w:rPr>
        <w:t xml:space="preserve">. Mongoose have not yet been able to sustain a population on Saba or St. Eustatius. For now </w:t>
      </w:r>
      <w:r w:rsidR="002E70AE" w:rsidRPr="00EC1108">
        <w:rPr>
          <w:i/>
          <w:lang w:val="en-GB" w:eastAsia="nl-NL"/>
        </w:rPr>
        <w:t>A</w:t>
      </w:r>
      <w:r w:rsidR="002E70AE">
        <w:rPr>
          <w:i/>
          <w:lang w:val="en-GB" w:eastAsia="nl-NL"/>
        </w:rPr>
        <w:t>.</w:t>
      </w:r>
      <w:r w:rsidR="002E70AE" w:rsidRPr="00EC1108">
        <w:rPr>
          <w:i/>
          <w:lang w:val="en-GB" w:eastAsia="nl-NL"/>
        </w:rPr>
        <w:t xml:space="preserve"> rufiventris</w:t>
      </w:r>
      <w:r w:rsidR="002E70AE">
        <w:rPr>
          <w:lang w:val="en-GB" w:eastAsia="nl-NL"/>
        </w:rPr>
        <w:t xml:space="preserve"> is safe from the mongoose, but mongoose are not the only species posing a threat</w:t>
      </w:r>
      <w:r w:rsidR="00E60BE4">
        <w:rPr>
          <w:lang w:val="en-GB" w:eastAsia="nl-NL"/>
        </w:rPr>
        <w:t xml:space="preserve"> (Henderson et al., 199</w:t>
      </w:r>
      <w:r w:rsidR="00B447A5">
        <w:rPr>
          <w:lang w:val="en-GB" w:eastAsia="nl-NL"/>
        </w:rPr>
        <w:t>2</w:t>
      </w:r>
      <w:r w:rsidR="00E60BE4">
        <w:rPr>
          <w:lang w:val="en-GB" w:eastAsia="nl-NL"/>
        </w:rPr>
        <w:t>; Powell et al., 2015).</w:t>
      </w:r>
      <w:r w:rsidR="002E70AE">
        <w:rPr>
          <w:lang w:val="en-GB" w:eastAsia="nl-NL"/>
        </w:rPr>
        <w:t xml:space="preserve"> </w:t>
      </w:r>
    </w:p>
    <w:p w14:paraId="69D5C2DC" w14:textId="4A3B068D" w:rsidR="00350369" w:rsidRDefault="00350369" w:rsidP="004252FD">
      <w:pPr>
        <w:pStyle w:val="NoSpacing"/>
        <w:jc w:val="both"/>
        <w:rPr>
          <w:lang w:val="en-GB" w:eastAsia="nl-NL"/>
        </w:rPr>
      </w:pPr>
      <w:r>
        <w:rPr>
          <w:lang w:val="en-GB" w:eastAsia="nl-NL"/>
        </w:rPr>
        <w:t>Dogs (</w:t>
      </w:r>
      <w:r w:rsidRPr="0042761B">
        <w:rPr>
          <w:i/>
          <w:lang w:val="en-GB" w:eastAsia="nl-NL"/>
        </w:rPr>
        <w:t>Canis lupus familiaris</w:t>
      </w:r>
      <w:r>
        <w:rPr>
          <w:lang w:val="en-GB" w:eastAsia="nl-NL"/>
        </w:rPr>
        <w:t>), domestic and feral cats (</w:t>
      </w:r>
      <w:r w:rsidRPr="0042761B">
        <w:rPr>
          <w:i/>
          <w:lang w:val="en-GB" w:eastAsia="nl-NL"/>
        </w:rPr>
        <w:t>Felis catus</w:t>
      </w:r>
      <w:r>
        <w:rPr>
          <w:lang w:val="en-GB" w:eastAsia="nl-NL"/>
        </w:rPr>
        <w:t>),  chickens (</w:t>
      </w:r>
      <w:r w:rsidRPr="00E0660C">
        <w:rPr>
          <w:i/>
          <w:lang w:val="en-GB" w:eastAsia="nl-NL"/>
        </w:rPr>
        <w:t>Gallus gallus domesticus</w:t>
      </w:r>
      <w:r>
        <w:rPr>
          <w:lang w:val="en-GB" w:eastAsia="nl-NL"/>
        </w:rPr>
        <w:t>), rats (</w:t>
      </w:r>
      <w:r w:rsidRPr="0042761B">
        <w:rPr>
          <w:i/>
          <w:lang w:val="en-GB" w:eastAsia="nl-NL"/>
        </w:rPr>
        <w:t>Rattus rattus</w:t>
      </w:r>
      <w:r>
        <w:rPr>
          <w:lang w:val="en-GB" w:eastAsia="nl-NL"/>
        </w:rPr>
        <w:t xml:space="preserve">), free ranging livestock and humans are a threat towards </w:t>
      </w:r>
      <w:r w:rsidRPr="002A62A6">
        <w:rPr>
          <w:i/>
          <w:lang w:val="en-GB" w:eastAsia="nl-NL"/>
        </w:rPr>
        <w:t>A. rufiventris</w:t>
      </w:r>
      <w:r>
        <w:rPr>
          <w:lang w:val="en-GB" w:eastAsia="nl-NL"/>
        </w:rPr>
        <w:t xml:space="preserve"> as well. Dogs, cats, chickens and rats may injure or kill </w:t>
      </w:r>
      <w:r w:rsidRPr="006748B1">
        <w:rPr>
          <w:i/>
          <w:lang w:val="en-GB" w:eastAsia="nl-NL"/>
        </w:rPr>
        <w:t>A. rufiventris</w:t>
      </w:r>
      <w:r>
        <w:rPr>
          <w:i/>
          <w:lang w:val="en-GB" w:eastAsia="nl-NL"/>
        </w:rPr>
        <w:t xml:space="preserve"> </w:t>
      </w:r>
      <w:r w:rsidR="004252FD">
        <w:rPr>
          <w:lang w:val="en-GB" w:eastAsia="nl-NL"/>
        </w:rPr>
        <w:t xml:space="preserve">individuals </w:t>
      </w:r>
      <w:r>
        <w:rPr>
          <w:lang w:val="en-GB" w:eastAsia="nl-NL"/>
        </w:rPr>
        <w:t>(Powell et al., 2015; Daltry, 1997; Hannah Madden, Tim van Wagensveld &amp; Adam Mitchell pers. comm.).</w:t>
      </w:r>
    </w:p>
    <w:p w14:paraId="48A15C52" w14:textId="50C914DD" w:rsidR="00350369" w:rsidRDefault="004252FD" w:rsidP="004252FD">
      <w:pPr>
        <w:pStyle w:val="NoSpacing"/>
        <w:jc w:val="both"/>
        <w:rPr>
          <w:lang w:val="en-GB" w:eastAsia="nl-NL"/>
        </w:rPr>
      </w:pPr>
      <w:r>
        <w:rPr>
          <w:lang w:val="en-GB" w:eastAsia="nl-NL"/>
        </w:rPr>
        <w:t>It is commonly seen in</w:t>
      </w:r>
      <w:r w:rsidR="00350369">
        <w:rPr>
          <w:lang w:val="en-GB" w:eastAsia="nl-NL"/>
        </w:rPr>
        <w:t xml:space="preserve"> </w:t>
      </w:r>
      <w:r w:rsidR="00350369" w:rsidRPr="008963CA">
        <w:rPr>
          <w:i/>
          <w:lang w:val="en-GB" w:eastAsia="nl-NL"/>
        </w:rPr>
        <w:t>A. rufiventris</w:t>
      </w:r>
      <w:r w:rsidR="00350369">
        <w:rPr>
          <w:lang w:val="en-GB" w:eastAsia="nl-NL"/>
        </w:rPr>
        <w:t xml:space="preserve"> individuals </w:t>
      </w:r>
      <w:r>
        <w:rPr>
          <w:lang w:val="en-GB" w:eastAsia="nl-NL"/>
        </w:rPr>
        <w:t xml:space="preserve">that </w:t>
      </w:r>
      <w:r w:rsidR="00350369">
        <w:rPr>
          <w:lang w:val="en-GB" w:eastAsia="nl-NL"/>
        </w:rPr>
        <w:t>part of their tail</w:t>
      </w:r>
      <w:r>
        <w:rPr>
          <w:lang w:val="en-GB" w:eastAsia="nl-NL"/>
        </w:rPr>
        <w:t xml:space="preserve"> is missing</w:t>
      </w:r>
      <w:r w:rsidR="00350369">
        <w:rPr>
          <w:lang w:val="en-GB" w:eastAsia="nl-NL"/>
        </w:rPr>
        <w:t>, due to an unfortunate encounter with an invasive predator.</w:t>
      </w:r>
      <w:r w:rsidR="006E2A61">
        <w:rPr>
          <w:lang w:val="en-GB" w:eastAsia="nl-NL"/>
        </w:rPr>
        <w:t xml:space="preserve"> Presumably this is </w:t>
      </w:r>
      <w:r w:rsidR="00186262">
        <w:rPr>
          <w:lang w:val="en-GB" w:eastAsia="nl-NL"/>
        </w:rPr>
        <w:t xml:space="preserve">mostly </w:t>
      </w:r>
      <w:r w:rsidR="006E2A61">
        <w:rPr>
          <w:lang w:val="en-GB" w:eastAsia="nl-NL"/>
        </w:rPr>
        <w:t>caused by rats.</w:t>
      </w:r>
      <w:r w:rsidR="00350369">
        <w:rPr>
          <w:lang w:val="en-GB" w:eastAsia="nl-NL"/>
        </w:rPr>
        <w:t xml:space="preserve"> Male </w:t>
      </w:r>
      <w:r w:rsidR="00350369" w:rsidRPr="006748B1">
        <w:rPr>
          <w:i/>
          <w:lang w:val="en-GB" w:eastAsia="nl-NL"/>
        </w:rPr>
        <w:t>A</w:t>
      </w:r>
      <w:r w:rsidR="00350369">
        <w:rPr>
          <w:i/>
          <w:lang w:val="en-GB" w:eastAsia="nl-NL"/>
        </w:rPr>
        <w:t xml:space="preserve">lsophis </w:t>
      </w:r>
      <w:r w:rsidR="00350369">
        <w:rPr>
          <w:lang w:val="en-GB" w:eastAsia="nl-NL"/>
        </w:rPr>
        <w:t>specimen</w:t>
      </w:r>
      <w:r w:rsidR="00350369" w:rsidRPr="006748B1">
        <w:rPr>
          <w:i/>
          <w:lang w:val="en-GB" w:eastAsia="nl-NL"/>
        </w:rPr>
        <w:t xml:space="preserve"> </w:t>
      </w:r>
      <w:r w:rsidR="00350369">
        <w:rPr>
          <w:lang w:val="en-GB" w:eastAsia="nl-NL"/>
        </w:rPr>
        <w:t xml:space="preserve">with partial missing tails may have implications for reproductive success, </w:t>
      </w:r>
      <w:r w:rsidR="00186262">
        <w:rPr>
          <w:lang w:val="en-GB" w:eastAsia="nl-NL"/>
        </w:rPr>
        <w:t>as</w:t>
      </w:r>
      <w:r w:rsidR="00350369">
        <w:rPr>
          <w:lang w:val="en-GB" w:eastAsia="nl-NL"/>
        </w:rPr>
        <w:t xml:space="preserve"> the hemipenises and retractor muscles are located in the tail (Daltry et al., 1997; Daltry, 2006).</w:t>
      </w:r>
    </w:p>
    <w:p w14:paraId="715F8CEE" w14:textId="1B404429" w:rsidR="00350369" w:rsidRDefault="00350369" w:rsidP="004252FD">
      <w:pPr>
        <w:pStyle w:val="NoSpacing"/>
        <w:jc w:val="both"/>
        <w:rPr>
          <w:lang w:val="en-GB" w:eastAsia="nl-NL"/>
        </w:rPr>
      </w:pPr>
      <w:r>
        <w:rPr>
          <w:lang w:val="en-GB" w:eastAsia="nl-NL"/>
        </w:rPr>
        <w:t>Free ranging livestock, mostly goats (</w:t>
      </w:r>
      <w:r w:rsidRPr="00DC108D">
        <w:rPr>
          <w:i/>
          <w:lang w:val="en-GB" w:eastAsia="nl-NL"/>
        </w:rPr>
        <w:t>Capra aegagrus hircus</w:t>
      </w:r>
      <w:r>
        <w:rPr>
          <w:lang w:val="en-GB" w:eastAsia="nl-NL"/>
        </w:rPr>
        <w:t xml:space="preserve">), cause changes to habitat through soil degradation, loss of organic matter, reduced water retention and erosion. It is likely that the change in habitat influences the abundance of </w:t>
      </w:r>
      <w:r w:rsidRPr="00DC108D">
        <w:rPr>
          <w:i/>
          <w:lang w:val="en-GB" w:eastAsia="nl-NL"/>
        </w:rPr>
        <w:t>A. rufiventris</w:t>
      </w:r>
      <w:r>
        <w:rPr>
          <w:lang w:val="en-GB" w:eastAsia="nl-NL"/>
        </w:rPr>
        <w:t xml:space="preserve"> (Debrot et al., 201</w:t>
      </w:r>
      <w:r w:rsidR="00297D5F">
        <w:rPr>
          <w:lang w:val="en-GB" w:eastAsia="nl-NL"/>
        </w:rPr>
        <w:t>5</w:t>
      </w:r>
      <w:r>
        <w:rPr>
          <w:lang w:val="en-GB" w:eastAsia="nl-NL"/>
        </w:rPr>
        <w:t>; Hannah Madden, pers. comm.).</w:t>
      </w:r>
    </w:p>
    <w:p w14:paraId="35D6676F" w14:textId="0646147A" w:rsidR="003B5532" w:rsidRDefault="00350369" w:rsidP="004252FD">
      <w:pPr>
        <w:pStyle w:val="NoSpacing"/>
        <w:jc w:val="both"/>
        <w:rPr>
          <w:lang w:val="en-GB" w:eastAsia="nl-NL"/>
        </w:rPr>
      </w:pPr>
      <w:r w:rsidRPr="00847A90">
        <w:rPr>
          <w:i/>
          <w:lang w:val="en-GB" w:eastAsia="nl-NL"/>
        </w:rPr>
        <w:t>A</w:t>
      </w:r>
      <w:r>
        <w:rPr>
          <w:i/>
          <w:lang w:val="en-GB" w:eastAsia="nl-NL"/>
        </w:rPr>
        <w:t>.</w:t>
      </w:r>
      <w:r w:rsidRPr="00847A90">
        <w:rPr>
          <w:i/>
          <w:lang w:val="en-GB" w:eastAsia="nl-NL"/>
        </w:rPr>
        <w:t xml:space="preserve"> rufiventris</w:t>
      </w:r>
      <w:r>
        <w:rPr>
          <w:lang w:val="en-GB" w:eastAsia="nl-NL"/>
        </w:rPr>
        <w:t xml:space="preserve"> are harmless to humans, but humans</w:t>
      </w:r>
      <w:r w:rsidR="00186262">
        <w:rPr>
          <w:lang w:val="en-GB" w:eastAsia="nl-NL"/>
        </w:rPr>
        <w:t xml:space="preserve"> still</w:t>
      </w:r>
      <w:r>
        <w:rPr>
          <w:lang w:val="en-GB" w:eastAsia="nl-NL"/>
        </w:rPr>
        <w:t xml:space="preserve"> remain a big threat.</w:t>
      </w:r>
      <w:r w:rsidR="00186262">
        <w:rPr>
          <w:lang w:val="en-GB" w:eastAsia="nl-NL"/>
        </w:rPr>
        <w:t xml:space="preserve"> Snakes</w:t>
      </w:r>
      <w:r>
        <w:rPr>
          <w:lang w:val="en-GB" w:eastAsia="nl-NL"/>
        </w:rPr>
        <w:t xml:space="preserve"> often end up as roadkill or are deliberately killed by humans out of fear(Henderson et al., 199</w:t>
      </w:r>
      <w:r w:rsidR="00B447A5">
        <w:rPr>
          <w:lang w:val="en-GB" w:eastAsia="nl-NL"/>
        </w:rPr>
        <w:t>2</w:t>
      </w:r>
      <w:r>
        <w:rPr>
          <w:lang w:val="en-GB" w:eastAsia="nl-NL"/>
        </w:rPr>
        <w:t xml:space="preserve">; Powell et al., 2015). </w:t>
      </w:r>
    </w:p>
    <w:p w14:paraId="193327F0" w14:textId="77777777" w:rsidR="00623068" w:rsidRDefault="00623068" w:rsidP="004252FD">
      <w:pPr>
        <w:pStyle w:val="NoSpacing"/>
        <w:jc w:val="both"/>
        <w:rPr>
          <w:lang w:val="en-GB" w:eastAsia="nl-NL"/>
        </w:rPr>
      </w:pPr>
    </w:p>
    <w:p w14:paraId="48CADA01" w14:textId="402FB357" w:rsidR="00C50531" w:rsidRDefault="008773F6" w:rsidP="004252FD">
      <w:pPr>
        <w:pStyle w:val="NoSpacing"/>
        <w:jc w:val="both"/>
        <w:rPr>
          <w:lang w:val="en-GB" w:eastAsia="nl-NL"/>
        </w:rPr>
      </w:pPr>
      <w:r>
        <w:rPr>
          <w:lang w:val="en-GB" w:eastAsia="nl-NL"/>
        </w:rPr>
        <w:t>All the</w:t>
      </w:r>
      <w:r w:rsidR="002B761B">
        <w:rPr>
          <w:lang w:val="en-GB" w:eastAsia="nl-NL"/>
        </w:rPr>
        <w:t>se</w:t>
      </w:r>
      <w:r>
        <w:rPr>
          <w:lang w:val="en-GB" w:eastAsia="nl-NL"/>
        </w:rPr>
        <w:t xml:space="preserve"> threats</w:t>
      </w:r>
      <w:r w:rsidR="002B761B">
        <w:rPr>
          <w:lang w:val="en-GB" w:eastAsia="nl-NL"/>
        </w:rPr>
        <w:t xml:space="preserve"> indicate</w:t>
      </w:r>
      <w:r>
        <w:rPr>
          <w:lang w:val="en-GB" w:eastAsia="nl-NL"/>
        </w:rPr>
        <w:t xml:space="preserve"> that </w:t>
      </w:r>
      <w:r w:rsidR="00E60BE4">
        <w:rPr>
          <w:lang w:val="en-GB" w:eastAsia="nl-NL"/>
        </w:rPr>
        <w:t xml:space="preserve">maintaining a </w:t>
      </w:r>
      <w:r>
        <w:rPr>
          <w:lang w:val="en-GB" w:eastAsia="nl-NL"/>
        </w:rPr>
        <w:t xml:space="preserve">stable population </w:t>
      </w:r>
      <w:r w:rsidR="00D53CCA">
        <w:rPr>
          <w:lang w:val="en-GB" w:eastAsia="nl-NL"/>
        </w:rPr>
        <w:t>by</w:t>
      </w:r>
      <w:r>
        <w:rPr>
          <w:lang w:val="en-GB" w:eastAsia="nl-NL"/>
        </w:rPr>
        <w:t xml:space="preserve"> </w:t>
      </w:r>
      <w:r w:rsidRPr="008773F6">
        <w:rPr>
          <w:i/>
          <w:lang w:val="en-GB" w:eastAsia="nl-NL"/>
        </w:rPr>
        <w:t>A</w:t>
      </w:r>
      <w:r w:rsidR="00E10AD3">
        <w:rPr>
          <w:i/>
          <w:lang w:val="en-GB" w:eastAsia="nl-NL"/>
        </w:rPr>
        <w:t>.</w:t>
      </w:r>
      <w:r w:rsidRPr="008773F6">
        <w:rPr>
          <w:i/>
          <w:lang w:val="en-GB" w:eastAsia="nl-NL"/>
        </w:rPr>
        <w:t xml:space="preserve"> </w:t>
      </w:r>
      <w:r w:rsidR="00712F91">
        <w:rPr>
          <w:i/>
          <w:lang w:val="en-GB" w:eastAsia="nl-NL"/>
        </w:rPr>
        <w:t>r</w:t>
      </w:r>
      <w:r w:rsidRPr="008773F6">
        <w:rPr>
          <w:i/>
          <w:lang w:val="en-GB" w:eastAsia="nl-NL"/>
        </w:rPr>
        <w:t>ufiventris</w:t>
      </w:r>
      <w:r w:rsidR="00D53CCA">
        <w:rPr>
          <w:lang w:val="en-GB" w:eastAsia="nl-NL"/>
        </w:rPr>
        <w:t xml:space="preserve"> is pressured</w:t>
      </w:r>
      <w:r>
        <w:rPr>
          <w:lang w:val="en-GB" w:eastAsia="nl-NL"/>
        </w:rPr>
        <w:t>.</w:t>
      </w:r>
      <w:r w:rsidR="0092487E">
        <w:rPr>
          <w:lang w:val="en-GB" w:eastAsia="nl-NL"/>
        </w:rPr>
        <w:t xml:space="preserve"> </w:t>
      </w:r>
      <w:r w:rsidR="00AC7C23">
        <w:rPr>
          <w:lang w:val="en-GB" w:eastAsia="nl-NL"/>
        </w:rPr>
        <w:t>Though i</w:t>
      </w:r>
      <w:r w:rsidR="00AA7657">
        <w:rPr>
          <w:lang w:val="en-GB" w:eastAsia="nl-NL"/>
        </w:rPr>
        <w:t xml:space="preserve">n 2016 </w:t>
      </w:r>
      <w:r w:rsidR="0092487E">
        <w:rPr>
          <w:lang w:val="en-GB" w:eastAsia="nl-NL"/>
        </w:rPr>
        <w:t>it</w:t>
      </w:r>
      <w:r w:rsidR="00AA7657">
        <w:rPr>
          <w:lang w:val="en-GB" w:eastAsia="nl-NL"/>
        </w:rPr>
        <w:t xml:space="preserve"> was </w:t>
      </w:r>
      <w:r w:rsidR="00E10AD3">
        <w:rPr>
          <w:lang w:val="en-GB" w:eastAsia="nl-NL"/>
        </w:rPr>
        <w:t>suggested</w:t>
      </w:r>
      <w:r w:rsidR="00AA7657">
        <w:rPr>
          <w:lang w:val="en-GB" w:eastAsia="nl-NL"/>
        </w:rPr>
        <w:t xml:space="preserve"> </w:t>
      </w:r>
      <w:r w:rsidR="00E10AD3">
        <w:rPr>
          <w:lang w:val="en-GB" w:eastAsia="nl-NL"/>
        </w:rPr>
        <w:t xml:space="preserve">by Daltry, et al. </w:t>
      </w:r>
      <w:r w:rsidR="00AA7657">
        <w:rPr>
          <w:lang w:val="en-GB" w:eastAsia="nl-NL"/>
        </w:rPr>
        <w:t xml:space="preserve">that </w:t>
      </w:r>
      <w:r w:rsidR="00E10AD3">
        <w:rPr>
          <w:lang w:val="en-GB" w:eastAsia="nl-NL"/>
        </w:rPr>
        <w:t>as long as</w:t>
      </w:r>
      <w:r w:rsidR="007C6EA7">
        <w:rPr>
          <w:lang w:val="en-GB" w:eastAsia="nl-NL"/>
        </w:rPr>
        <w:t xml:space="preserve"> mongooses do</w:t>
      </w:r>
      <w:r w:rsidR="008D7031">
        <w:rPr>
          <w:lang w:val="en-GB" w:eastAsia="nl-NL"/>
        </w:rPr>
        <w:t xml:space="preserve"> not</w:t>
      </w:r>
      <w:r w:rsidR="007C6EA7">
        <w:rPr>
          <w:lang w:val="en-GB" w:eastAsia="nl-NL"/>
        </w:rPr>
        <w:t xml:space="preserve"> establish </w:t>
      </w:r>
      <w:r w:rsidR="00114CAB">
        <w:rPr>
          <w:lang w:val="en-GB" w:eastAsia="nl-NL"/>
        </w:rPr>
        <w:t xml:space="preserve">a population </w:t>
      </w:r>
      <w:r w:rsidR="007C6EA7">
        <w:rPr>
          <w:lang w:val="en-GB" w:eastAsia="nl-NL"/>
        </w:rPr>
        <w:t xml:space="preserve">on </w:t>
      </w:r>
      <w:r w:rsidR="00114CAB">
        <w:rPr>
          <w:lang w:val="en-GB" w:eastAsia="nl-NL"/>
        </w:rPr>
        <w:t xml:space="preserve">Saba </w:t>
      </w:r>
      <w:r w:rsidR="0092487E">
        <w:rPr>
          <w:lang w:val="en-GB" w:eastAsia="nl-NL"/>
        </w:rPr>
        <w:t>or</w:t>
      </w:r>
      <w:r w:rsidR="00114CAB">
        <w:rPr>
          <w:lang w:val="en-GB" w:eastAsia="nl-NL"/>
        </w:rPr>
        <w:t xml:space="preserve"> St. Eustatius</w:t>
      </w:r>
      <w:r w:rsidR="0092487E">
        <w:rPr>
          <w:lang w:val="en-GB" w:eastAsia="nl-NL"/>
        </w:rPr>
        <w:t>,</w:t>
      </w:r>
      <w:r w:rsidR="007C6EA7">
        <w:rPr>
          <w:lang w:val="en-GB" w:eastAsia="nl-NL"/>
        </w:rPr>
        <w:t xml:space="preserve"> </w:t>
      </w:r>
      <w:r w:rsidR="00E10AD3">
        <w:rPr>
          <w:lang w:val="en-GB" w:eastAsia="nl-NL"/>
        </w:rPr>
        <w:t xml:space="preserve">that </w:t>
      </w:r>
      <w:r w:rsidR="007C6EA7">
        <w:rPr>
          <w:lang w:val="en-GB" w:eastAsia="nl-NL"/>
        </w:rPr>
        <w:t xml:space="preserve">the </w:t>
      </w:r>
      <w:r w:rsidR="002B761B" w:rsidRPr="002B761B">
        <w:rPr>
          <w:i/>
          <w:lang w:val="en-GB" w:eastAsia="nl-NL"/>
        </w:rPr>
        <w:t>A</w:t>
      </w:r>
      <w:r w:rsidR="00E10AD3">
        <w:rPr>
          <w:i/>
          <w:lang w:val="en-GB" w:eastAsia="nl-NL"/>
        </w:rPr>
        <w:t>.</w:t>
      </w:r>
      <w:r w:rsidR="002B761B" w:rsidRPr="002B761B">
        <w:rPr>
          <w:i/>
          <w:lang w:val="en-GB" w:eastAsia="nl-NL"/>
        </w:rPr>
        <w:t xml:space="preserve"> rufiventris</w:t>
      </w:r>
      <w:r w:rsidR="007C6EA7">
        <w:rPr>
          <w:lang w:val="en-GB" w:eastAsia="nl-NL"/>
        </w:rPr>
        <w:t xml:space="preserve"> </w:t>
      </w:r>
      <w:r w:rsidR="0092487E">
        <w:rPr>
          <w:lang w:val="en-GB" w:eastAsia="nl-NL"/>
        </w:rPr>
        <w:t>population</w:t>
      </w:r>
      <w:r w:rsidR="00C6387A">
        <w:rPr>
          <w:lang w:val="en-GB" w:eastAsia="nl-NL"/>
        </w:rPr>
        <w:t xml:space="preserve"> </w:t>
      </w:r>
      <w:r w:rsidR="00E60BE4">
        <w:rPr>
          <w:lang w:val="en-GB" w:eastAsia="nl-NL"/>
        </w:rPr>
        <w:t>likely will</w:t>
      </w:r>
      <w:r w:rsidR="00E10AD3">
        <w:rPr>
          <w:lang w:val="en-GB" w:eastAsia="nl-NL"/>
        </w:rPr>
        <w:t xml:space="preserve"> </w:t>
      </w:r>
      <w:r w:rsidR="008D7031">
        <w:rPr>
          <w:lang w:val="en-GB" w:eastAsia="nl-NL"/>
        </w:rPr>
        <w:t>remain</w:t>
      </w:r>
      <w:r w:rsidR="00E10AD3">
        <w:rPr>
          <w:lang w:val="en-GB" w:eastAsia="nl-NL"/>
        </w:rPr>
        <w:t xml:space="preserve"> stable</w:t>
      </w:r>
      <w:r w:rsidR="00C50531">
        <w:rPr>
          <w:lang w:val="en-GB" w:eastAsia="nl-NL"/>
        </w:rPr>
        <w:t>.</w:t>
      </w:r>
      <w:r w:rsidR="007C6EA7">
        <w:rPr>
          <w:lang w:val="en-GB" w:eastAsia="nl-NL"/>
        </w:rPr>
        <w:t xml:space="preserve"> </w:t>
      </w:r>
      <w:r w:rsidR="00AC7C23">
        <w:rPr>
          <w:lang w:val="en-GB" w:eastAsia="nl-NL"/>
        </w:rPr>
        <w:t>Mongooses have been on St. Eustatius before but were not able to sustain a population</w:t>
      </w:r>
      <w:r w:rsidR="00C50531">
        <w:rPr>
          <w:lang w:val="en-GB" w:eastAsia="nl-NL"/>
        </w:rPr>
        <w:t xml:space="preserve"> (</w:t>
      </w:r>
      <w:r w:rsidR="00D53CCA">
        <w:rPr>
          <w:lang w:val="en-GB" w:eastAsia="nl-NL"/>
        </w:rPr>
        <w:t xml:space="preserve">Daltry, et al., 1997; </w:t>
      </w:r>
      <w:r w:rsidR="00C50531">
        <w:rPr>
          <w:lang w:val="en-GB" w:eastAsia="nl-NL"/>
        </w:rPr>
        <w:t>Daltry et al., 2016).</w:t>
      </w:r>
    </w:p>
    <w:p w14:paraId="1DBE9C80" w14:textId="51C9E108" w:rsidR="008D7031" w:rsidRDefault="00AC7C23" w:rsidP="004252FD">
      <w:pPr>
        <w:pStyle w:val="NoSpacing"/>
        <w:jc w:val="both"/>
        <w:rPr>
          <w:lang w:val="en-GB" w:eastAsia="nl-NL"/>
        </w:rPr>
      </w:pPr>
      <w:r>
        <w:rPr>
          <w:lang w:val="en-GB" w:eastAsia="nl-NL"/>
        </w:rPr>
        <w:lastRenderedPageBreak/>
        <w:t xml:space="preserve">Everyday there is a chance of a mongoose introduction on Saba or St. Eustatius. </w:t>
      </w:r>
      <w:r w:rsidR="003E4161">
        <w:rPr>
          <w:lang w:val="en-GB" w:eastAsia="nl-NL"/>
        </w:rPr>
        <w:t xml:space="preserve">A lot of traffic destined for Saba or St. Eustatius passes through St. Maarten, where mongooses have a sustained population. </w:t>
      </w:r>
      <w:r>
        <w:rPr>
          <w:lang w:val="en-GB" w:eastAsia="nl-NL"/>
        </w:rPr>
        <w:t xml:space="preserve">On both </w:t>
      </w:r>
      <w:r w:rsidR="003E4161">
        <w:rPr>
          <w:lang w:val="en-GB" w:eastAsia="nl-NL"/>
        </w:rPr>
        <w:t>Saba and St. Eustatius</w:t>
      </w:r>
      <w:r>
        <w:rPr>
          <w:lang w:val="en-GB" w:eastAsia="nl-NL"/>
        </w:rPr>
        <w:t xml:space="preserve"> there is no biosecurity</w:t>
      </w:r>
      <w:r w:rsidR="003E4161">
        <w:rPr>
          <w:lang w:val="en-GB" w:eastAsia="nl-NL"/>
        </w:rPr>
        <w:t xml:space="preserve"> and few controls on import. I</w:t>
      </w:r>
      <w:r>
        <w:rPr>
          <w:lang w:val="en-GB" w:eastAsia="nl-NL"/>
        </w:rPr>
        <w:t xml:space="preserve">nvasive species </w:t>
      </w:r>
      <w:r w:rsidR="003E4161">
        <w:rPr>
          <w:lang w:val="en-GB" w:eastAsia="nl-NL"/>
        </w:rPr>
        <w:t>have a relatively easy access to these islands (</w:t>
      </w:r>
      <w:r w:rsidR="00825D49">
        <w:rPr>
          <w:lang w:val="en-GB" w:eastAsia="nl-NL"/>
        </w:rPr>
        <w:t xml:space="preserve">Daltry et al., 1997; </w:t>
      </w:r>
      <w:r w:rsidR="003E4161">
        <w:rPr>
          <w:lang w:val="en-GB" w:eastAsia="nl-NL"/>
        </w:rPr>
        <w:t>Daltry et al., 2016; Adam Mitchell, Hannah Madden and Tim van Wagensveld pers. comm.).</w:t>
      </w:r>
    </w:p>
    <w:p w14:paraId="3C98EEEC" w14:textId="0F7AA86D" w:rsidR="00AC7C23" w:rsidRDefault="00AC7C23" w:rsidP="004252FD">
      <w:pPr>
        <w:pStyle w:val="NoSpacing"/>
        <w:jc w:val="both"/>
        <w:rPr>
          <w:lang w:val="en-GB" w:eastAsia="nl-NL"/>
        </w:rPr>
      </w:pPr>
    </w:p>
    <w:p w14:paraId="21C6614B" w14:textId="262324C0" w:rsidR="009430D2" w:rsidRDefault="00AA7657" w:rsidP="004252FD">
      <w:pPr>
        <w:pStyle w:val="NoSpacing"/>
        <w:jc w:val="both"/>
        <w:rPr>
          <w:lang w:val="en-GB" w:eastAsia="nl-NL"/>
        </w:rPr>
      </w:pPr>
      <w:r>
        <w:rPr>
          <w:lang w:val="en-GB" w:eastAsia="nl-NL"/>
        </w:rPr>
        <w:t>Th</w:t>
      </w:r>
      <w:r w:rsidR="00E10AD3">
        <w:rPr>
          <w:lang w:val="en-GB" w:eastAsia="nl-NL"/>
        </w:rPr>
        <w:t>e</w:t>
      </w:r>
      <w:r>
        <w:rPr>
          <w:lang w:val="en-GB" w:eastAsia="nl-NL"/>
        </w:rPr>
        <w:t xml:space="preserve"> </w:t>
      </w:r>
      <w:r w:rsidR="0092487E">
        <w:rPr>
          <w:lang w:val="en-GB" w:eastAsia="nl-NL"/>
        </w:rPr>
        <w:t>estimation</w:t>
      </w:r>
      <w:r w:rsidR="002A62A6">
        <w:rPr>
          <w:lang w:val="en-GB" w:eastAsia="nl-NL"/>
        </w:rPr>
        <w:t xml:space="preserve"> of a stable </w:t>
      </w:r>
      <w:r w:rsidR="002A62A6" w:rsidRPr="002A62A6">
        <w:rPr>
          <w:i/>
          <w:lang w:val="en-GB" w:eastAsia="nl-NL"/>
        </w:rPr>
        <w:t>A. rufiventris</w:t>
      </w:r>
      <w:r w:rsidR="002A62A6">
        <w:rPr>
          <w:lang w:val="en-GB" w:eastAsia="nl-NL"/>
        </w:rPr>
        <w:t xml:space="preserve"> population</w:t>
      </w:r>
      <w:r w:rsidR="0092487E">
        <w:rPr>
          <w:lang w:val="en-GB" w:eastAsia="nl-NL"/>
        </w:rPr>
        <w:t xml:space="preserve"> </w:t>
      </w:r>
      <w:r w:rsidR="00E10AD3">
        <w:rPr>
          <w:lang w:val="en-GB" w:eastAsia="nl-NL"/>
        </w:rPr>
        <w:t xml:space="preserve">by Daltry, et al., (2016), </w:t>
      </w:r>
      <w:r>
        <w:rPr>
          <w:lang w:val="en-GB" w:eastAsia="nl-NL"/>
        </w:rPr>
        <w:t xml:space="preserve">was made before two hurricanes impacted on Saba and St. Eustatius. </w:t>
      </w:r>
      <w:r w:rsidR="00AB0C2A">
        <w:rPr>
          <w:lang w:val="en-GB" w:eastAsia="nl-NL"/>
        </w:rPr>
        <w:t>O</w:t>
      </w:r>
      <w:r w:rsidR="00AB0C2A" w:rsidRPr="00DE7A94">
        <w:rPr>
          <w:lang w:val="en-GB" w:eastAsia="nl-NL"/>
        </w:rPr>
        <w:t>n the 6</w:t>
      </w:r>
      <w:r w:rsidR="00AB0C2A" w:rsidRPr="00114CAB">
        <w:rPr>
          <w:vertAlign w:val="superscript"/>
          <w:lang w:val="en-GB" w:eastAsia="nl-NL"/>
        </w:rPr>
        <w:t>th</w:t>
      </w:r>
      <w:r w:rsidR="00114CAB">
        <w:rPr>
          <w:lang w:val="en-GB" w:eastAsia="nl-NL"/>
        </w:rPr>
        <w:t xml:space="preserve"> </w:t>
      </w:r>
      <w:r w:rsidR="00AB0C2A" w:rsidRPr="00DE7A94">
        <w:rPr>
          <w:lang w:val="en-GB" w:eastAsia="nl-NL"/>
        </w:rPr>
        <w:t>and 19</w:t>
      </w:r>
      <w:r w:rsidR="00AB0C2A" w:rsidRPr="00114CAB">
        <w:rPr>
          <w:vertAlign w:val="superscript"/>
          <w:lang w:val="en-GB" w:eastAsia="nl-NL"/>
        </w:rPr>
        <w:t>th</w:t>
      </w:r>
      <w:r w:rsidR="00114CAB">
        <w:rPr>
          <w:lang w:val="en-GB" w:eastAsia="nl-NL"/>
        </w:rPr>
        <w:t xml:space="preserve"> </w:t>
      </w:r>
      <w:r w:rsidR="00AB0C2A" w:rsidRPr="00DE7A94">
        <w:rPr>
          <w:lang w:val="en-GB" w:eastAsia="nl-NL"/>
        </w:rPr>
        <w:t xml:space="preserve">of September 2017 </w:t>
      </w:r>
      <w:r w:rsidR="00AB0C2A">
        <w:rPr>
          <w:lang w:val="en-GB" w:eastAsia="nl-NL"/>
        </w:rPr>
        <w:t>h</w:t>
      </w:r>
      <w:r w:rsidR="00336C8B">
        <w:rPr>
          <w:lang w:val="en-GB" w:eastAsia="nl-NL"/>
        </w:rPr>
        <w:t xml:space="preserve">urricane Irma and Maria did substantial damage to </w:t>
      </w:r>
      <w:r w:rsidR="00AB0C2A">
        <w:rPr>
          <w:lang w:val="en-GB" w:eastAsia="nl-NL"/>
        </w:rPr>
        <w:t>the island</w:t>
      </w:r>
      <w:r w:rsidR="00E93B5A">
        <w:rPr>
          <w:lang w:val="en-GB" w:eastAsia="nl-NL"/>
        </w:rPr>
        <w:t>s’</w:t>
      </w:r>
      <w:r w:rsidR="0092487E">
        <w:rPr>
          <w:lang w:val="en-GB" w:eastAsia="nl-NL"/>
        </w:rPr>
        <w:t xml:space="preserve"> </w:t>
      </w:r>
      <w:r w:rsidR="00336C8B">
        <w:rPr>
          <w:lang w:val="en-GB" w:eastAsia="nl-NL"/>
        </w:rPr>
        <w:t>forest ecosystems</w:t>
      </w:r>
      <w:r w:rsidR="00AD6A21">
        <w:rPr>
          <w:lang w:val="en-GB" w:eastAsia="nl-NL"/>
        </w:rPr>
        <w:t xml:space="preserve"> </w:t>
      </w:r>
      <w:r w:rsidR="00336C8B">
        <w:rPr>
          <w:lang w:val="en-GB" w:eastAsia="nl-NL"/>
        </w:rPr>
        <w:t xml:space="preserve">(Eppinga et al., 2018). </w:t>
      </w:r>
      <w:r w:rsidR="009430D2" w:rsidRPr="0042761B">
        <w:rPr>
          <w:i/>
          <w:lang w:val="en-GB" w:eastAsia="nl-NL"/>
        </w:rPr>
        <w:t>Alsophis</w:t>
      </w:r>
      <w:r w:rsidR="009430D2">
        <w:rPr>
          <w:lang w:val="en-GB" w:eastAsia="nl-NL"/>
        </w:rPr>
        <w:t xml:space="preserve"> species can be vulnerable to the effects of hurricanes. </w:t>
      </w:r>
      <w:r w:rsidR="00C50531">
        <w:rPr>
          <w:lang w:val="en-GB" w:eastAsia="nl-NL"/>
        </w:rPr>
        <w:t>For example p</w:t>
      </w:r>
      <w:r w:rsidR="009430D2">
        <w:rPr>
          <w:lang w:val="en-GB" w:eastAsia="nl-NL"/>
        </w:rPr>
        <w:t>rey</w:t>
      </w:r>
      <w:r w:rsidR="00A75BAD">
        <w:rPr>
          <w:lang w:val="en-GB" w:eastAsia="nl-NL"/>
        </w:rPr>
        <w:t xml:space="preserve"> </w:t>
      </w:r>
      <w:r w:rsidR="009430D2">
        <w:rPr>
          <w:lang w:val="en-GB" w:eastAsia="nl-NL"/>
        </w:rPr>
        <w:t xml:space="preserve">abundance </w:t>
      </w:r>
      <w:r w:rsidR="00797B75">
        <w:rPr>
          <w:lang w:val="en-GB" w:eastAsia="nl-NL"/>
        </w:rPr>
        <w:t>reduces</w:t>
      </w:r>
      <w:r w:rsidR="00A75BAD">
        <w:rPr>
          <w:lang w:val="en-GB" w:eastAsia="nl-NL"/>
        </w:rPr>
        <w:t xml:space="preserve"> (Daltry et al., 2001).</w:t>
      </w:r>
      <w:r w:rsidR="00143682">
        <w:rPr>
          <w:lang w:val="en-GB" w:eastAsia="nl-NL"/>
        </w:rPr>
        <w:t xml:space="preserve"> </w:t>
      </w:r>
      <w:r w:rsidR="00A75BAD">
        <w:rPr>
          <w:lang w:val="en-GB" w:eastAsia="nl-NL"/>
        </w:rPr>
        <w:t>A</w:t>
      </w:r>
      <w:r w:rsidR="00143682">
        <w:rPr>
          <w:lang w:val="en-GB" w:eastAsia="nl-NL"/>
        </w:rPr>
        <w:t xml:space="preserve"> current study </w:t>
      </w:r>
      <w:r w:rsidR="00F0676D">
        <w:rPr>
          <w:lang w:val="en-GB" w:eastAsia="nl-NL"/>
        </w:rPr>
        <w:t xml:space="preserve">done </w:t>
      </w:r>
      <w:r w:rsidR="00A75BAD">
        <w:rPr>
          <w:lang w:val="en-GB" w:eastAsia="nl-NL"/>
        </w:rPr>
        <w:t xml:space="preserve">by Jesse and Zilber supports the claim of prey abundance reduction whereas </w:t>
      </w:r>
      <w:r w:rsidR="00F0676D">
        <w:rPr>
          <w:lang w:val="en-GB" w:eastAsia="nl-NL"/>
        </w:rPr>
        <w:t>lizard</w:t>
      </w:r>
      <w:r w:rsidR="00A75BAD">
        <w:rPr>
          <w:lang w:val="en-GB" w:eastAsia="nl-NL"/>
        </w:rPr>
        <w:t xml:space="preserve"> populations</w:t>
      </w:r>
      <w:r w:rsidR="00F0676D">
        <w:rPr>
          <w:lang w:val="en-GB" w:eastAsia="nl-NL"/>
        </w:rPr>
        <w:t xml:space="preserve"> might</w:t>
      </w:r>
      <w:r w:rsidR="00A75BAD">
        <w:rPr>
          <w:lang w:val="en-GB" w:eastAsia="nl-NL"/>
        </w:rPr>
        <w:t xml:space="preserve"> have declined on St. Maarten after hurricanes Irma and Maria (Nature Foundation St Maarten, 2018). </w:t>
      </w:r>
      <w:r w:rsidR="00F0676D">
        <w:rPr>
          <w:lang w:val="en-GB" w:eastAsia="nl-NL"/>
        </w:rPr>
        <w:t>Also r</w:t>
      </w:r>
      <w:r w:rsidR="00797B75">
        <w:rPr>
          <w:lang w:val="en-GB" w:eastAsia="nl-NL"/>
        </w:rPr>
        <w:t xml:space="preserve">at populations </w:t>
      </w:r>
      <w:r w:rsidR="00143682">
        <w:rPr>
          <w:lang w:val="en-GB" w:eastAsia="nl-NL"/>
        </w:rPr>
        <w:t>decline</w:t>
      </w:r>
      <w:r w:rsidR="00F0676D">
        <w:rPr>
          <w:lang w:val="en-GB" w:eastAsia="nl-NL"/>
        </w:rPr>
        <w:t xml:space="preserve"> </w:t>
      </w:r>
      <w:r w:rsidR="00143682">
        <w:rPr>
          <w:lang w:val="en-GB" w:eastAsia="nl-NL"/>
        </w:rPr>
        <w:t xml:space="preserve">but quickly recover due to </w:t>
      </w:r>
      <w:r w:rsidR="00A75BAD">
        <w:rPr>
          <w:lang w:val="en-GB" w:eastAsia="nl-NL"/>
        </w:rPr>
        <w:t>food resources following a hurricane (</w:t>
      </w:r>
      <w:r w:rsidR="00A75BAD" w:rsidRPr="00143682">
        <w:rPr>
          <w:lang w:val="en-GB" w:eastAsia="nl-NL"/>
        </w:rPr>
        <w:t>Tapia-Palacios</w:t>
      </w:r>
      <w:r w:rsidR="00A75BAD">
        <w:rPr>
          <w:lang w:val="en-GB" w:eastAsia="nl-NL"/>
        </w:rPr>
        <w:t xml:space="preserve"> et al., 2017; Hannah Madden pers. comm.)</w:t>
      </w:r>
      <w:r w:rsidR="00797B75">
        <w:rPr>
          <w:lang w:val="en-GB" w:eastAsia="nl-NL"/>
        </w:rPr>
        <w:t xml:space="preserve"> </w:t>
      </w:r>
      <w:r w:rsidR="00A75BAD">
        <w:rPr>
          <w:lang w:val="en-GB" w:eastAsia="nl-NL"/>
        </w:rPr>
        <w:t>H</w:t>
      </w:r>
      <w:r w:rsidR="00797B75">
        <w:rPr>
          <w:lang w:val="en-GB" w:eastAsia="nl-NL"/>
        </w:rPr>
        <w:t>abitat alter</w:t>
      </w:r>
      <w:r w:rsidR="00A75BAD">
        <w:rPr>
          <w:lang w:val="en-GB" w:eastAsia="nl-NL"/>
        </w:rPr>
        <w:t>ation</w:t>
      </w:r>
      <w:r w:rsidR="00797B75">
        <w:rPr>
          <w:lang w:val="en-GB" w:eastAsia="nl-NL"/>
        </w:rPr>
        <w:t xml:space="preserve"> and mortality by storms </w:t>
      </w:r>
      <w:r w:rsidR="00A75BAD">
        <w:rPr>
          <w:lang w:val="en-GB" w:eastAsia="nl-NL"/>
        </w:rPr>
        <w:t>also play a part</w:t>
      </w:r>
      <w:r w:rsidR="00F0676D">
        <w:rPr>
          <w:lang w:val="en-GB" w:eastAsia="nl-NL"/>
        </w:rPr>
        <w:t xml:space="preserve"> in the vulnerability of </w:t>
      </w:r>
      <w:r w:rsidR="00F0676D" w:rsidRPr="0042761B">
        <w:rPr>
          <w:i/>
          <w:lang w:val="en-GB" w:eastAsia="nl-NL"/>
        </w:rPr>
        <w:t>Alsophis</w:t>
      </w:r>
      <w:r w:rsidR="00F0676D">
        <w:rPr>
          <w:lang w:val="en-GB" w:eastAsia="nl-NL"/>
        </w:rPr>
        <w:t xml:space="preserve"> species to hurricanes</w:t>
      </w:r>
      <w:r w:rsidR="00A75BAD">
        <w:rPr>
          <w:lang w:val="en-GB" w:eastAsia="nl-NL"/>
        </w:rPr>
        <w:t xml:space="preserve"> </w:t>
      </w:r>
      <w:r w:rsidR="00797B75">
        <w:rPr>
          <w:lang w:val="en-GB" w:eastAsia="nl-NL"/>
        </w:rPr>
        <w:t>(Daltry et al., 2001;</w:t>
      </w:r>
      <w:r w:rsidR="00143682">
        <w:rPr>
          <w:lang w:val="en-GB" w:eastAsia="nl-NL"/>
        </w:rPr>
        <w:t xml:space="preserve"> Eppina et al., 2018)</w:t>
      </w:r>
    </w:p>
    <w:p w14:paraId="7FE446E1" w14:textId="2DED5972" w:rsidR="00D97F74" w:rsidRDefault="002A62A6" w:rsidP="004252FD">
      <w:pPr>
        <w:pStyle w:val="NoSpacing"/>
        <w:jc w:val="both"/>
        <w:rPr>
          <w:lang w:val="en-GB" w:eastAsia="nl-NL"/>
        </w:rPr>
      </w:pPr>
      <w:r>
        <w:rPr>
          <w:lang w:val="en-GB" w:eastAsia="nl-NL"/>
        </w:rPr>
        <w:t>T</w:t>
      </w:r>
      <w:r w:rsidR="00336C8B">
        <w:rPr>
          <w:lang w:val="en-GB" w:eastAsia="nl-NL"/>
        </w:rPr>
        <w:t xml:space="preserve">he </w:t>
      </w:r>
      <w:r w:rsidR="0039464D">
        <w:rPr>
          <w:lang w:val="en-GB" w:eastAsia="nl-NL"/>
        </w:rPr>
        <w:t xml:space="preserve">size and dispersion of the </w:t>
      </w:r>
      <w:r w:rsidR="00336C8B">
        <w:rPr>
          <w:lang w:val="en-GB" w:eastAsia="nl-NL"/>
        </w:rPr>
        <w:t xml:space="preserve">population of </w:t>
      </w:r>
      <w:r w:rsidR="00336C8B" w:rsidRPr="0039464D">
        <w:rPr>
          <w:i/>
          <w:lang w:val="en-GB" w:eastAsia="nl-NL"/>
        </w:rPr>
        <w:t>A</w:t>
      </w:r>
      <w:r w:rsidR="00E10AD3">
        <w:rPr>
          <w:i/>
          <w:lang w:val="en-GB" w:eastAsia="nl-NL"/>
        </w:rPr>
        <w:t>.</w:t>
      </w:r>
      <w:r w:rsidR="00336C8B" w:rsidRPr="0039464D">
        <w:rPr>
          <w:i/>
          <w:lang w:val="en-GB" w:eastAsia="nl-NL"/>
        </w:rPr>
        <w:t xml:space="preserve"> rufiventris</w:t>
      </w:r>
      <w:r w:rsidR="00336C8B">
        <w:rPr>
          <w:lang w:val="en-GB" w:eastAsia="nl-NL"/>
        </w:rPr>
        <w:t xml:space="preserve"> </w:t>
      </w:r>
      <w:r w:rsidR="0039464D">
        <w:rPr>
          <w:lang w:val="en-GB" w:eastAsia="nl-NL"/>
        </w:rPr>
        <w:t>could have been altered</w:t>
      </w:r>
      <w:r>
        <w:rPr>
          <w:lang w:val="en-GB" w:eastAsia="nl-NL"/>
        </w:rPr>
        <w:t xml:space="preserve"> by the 2017 hurricanes</w:t>
      </w:r>
      <w:r w:rsidR="0039464D">
        <w:rPr>
          <w:lang w:val="en-GB" w:eastAsia="nl-NL"/>
        </w:rPr>
        <w:t xml:space="preserve">. After the hurricanes a new population assessment of the </w:t>
      </w:r>
      <w:r w:rsidR="0039464D" w:rsidRPr="0039464D">
        <w:rPr>
          <w:i/>
          <w:lang w:val="en-GB" w:eastAsia="nl-NL"/>
        </w:rPr>
        <w:t>A</w:t>
      </w:r>
      <w:r w:rsidR="00E10AD3">
        <w:rPr>
          <w:i/>
          <w:lang w:val="en-GB" w:eastAsia="nl-NL"/>
        </w:rPr>
        <w:t>.</w:t>
      </w:r>
      <w:r w:rsidR="0039464D" w:rsidRPr="0039464D">
        <w:rPr>
          <w:i/>
          <w:lang w:val="en-GB" w:eastAsia="nl-NL"/>
        </w:rPr>
        <w:t xml:space="preserve"> rufiventris</w:t>
      </w:r>
      <w:r w:rsidR="0039464D">
        <w:rPr>
          <w:lang w:val="en-GB" w:eastAsia="nl-NL"/>
        </w:rPr>
        <w:t xml:space="preserve"> took place</w:t>
      </w:r>
      <w:r w:rsidR="007C2E4F">
        <w:rPr>
          <w:lang w:val="en-GB" w:eastAsia="nl-NL"/>
        </w:rPr>
        <w:t xml:space="preserve"> on St. Eustatius</w:t>
      </w:r>
      <w:r w:rsidR="00435885">
        <w:rPr>
          <w:lang w:val="en-GB" w:eastAsia="nl-NL"/>
        </w:rPr>
        <w:t xml:space="preserve"> and indicated that th</w:t>
      </w:r>
      <w:r w:rsidR="00F0676D">
        <w:rPr>
          <w:lang w:val="en-GB" w:eastAsia="nl-NL"/>
        </w:rPr>
        <w:t xml:space="preserve">e population </w:t>
      </w:r>
      <w:r w:rsidR="00D52145">
        <w:rPr>
          <w:lang w:val="en-GB" w:eastAsia="nl-NL"/>
        </w:rPr>
        <w:t xml:space="preserve">there </w:t>
      </w:r>
      <w:r w:rsidR="00F0676D">
        <w:rPr>
          <w:lang w:val="en-GB" w:eastAsia="nl-NL"/>
        </w:rPr>
        <w:t>was small</w:t>
      </w:r>
      <w:r w:rsidR="00435885">
        <w:rPr>
          <w:lang w:val="en-GB" w:eastAsia="nl-NL"/>
        </w:rPr>
        <w:t xml:space="preserve"> in numbers</w:t>
      </w:r>
      <w:r w:rsidR="00F0676D">
        <w:rPr>
          <w:lang w:val="en-GB" w:eastAsia="nl-NL"/>
        </w:rPr>
        <w:t>. In 2018 the population estimate was 165</w:t>
      </w:r>
      <w:r w:rsidR="00724FF6">
        <w:rPr>
          <w:lang w:val="en-GB" w:eastAsia="nl-NL"/>
        </w:rPr>
        <w:t>,</w:t>
      </w:r>
      <w:r w:rsidR="00F0676D">
        <w:rPr>
          <w:lang w:val="en-GB" w:eastAsia="nl-NL"/>
        </w:rPr>
        <w:t xml:space="preserve"> with a minimum of 120 and a maximum of 228</w:t>
      </w:r>
      <w:r w:rsidR="00435885">
        <w:rPr>
          <w:lang w:val="en-GB" w:eastAsia="nl-NL"/>
        </w:rPr>
        <w:t xml:space="preserve"> </w:t>
      </w:r>
      <w:r w:rsidR="00D52145">
        <w:rPr>
          <w:lang w:val="en-GB" w:eastAsia="nl-NL"/>
        </w:rPr>
        <w:t xml:space="preserve">specimen </w:t>
      </w:r>
      <w:r w:rsidR="00D97F74">
        <w:rPr>
          <w:lang w:val="en-GB" w:eastAsia="nl-NL"/>
        </w:rPr>
        <w:t xml:space="preserve">in the national parks on St. Eustatius </w:t>
      </w:r>
      <w:r w:rsidR="0039464D">
        <w:rPr>
          <w:lang w:val="en-GB" w:eastAsia="nl-NL"/>
        </w:rPr>
        <w:t>(Verdel, 2018</w:t>
      </w:r>
      <w:r w:rsidR="00F0676D">
        <w:rPr>
          <w:lang w:val="en-GB" w:eastAsia="nl-NL"/>
        </w:rPr>
        <w:t>; Hannah Madden pers. comm.</w:t>
      </w:r>
      <w:r w:rsidR="0039464D">
        <w:rPr>
          <w:lang w:val="en-GB" w:eastAsia="nl-NL"/>
        </w:rPr>
        <w:t>).</w:t>
      </w:r>
      <w:r w:rsidR="00C27B17">
        <w:rPr>
          <w:lang w:val="en-GB" w:eastAsia="nl-NL"/>
        </w:rPr>
        <w:t xml:space="preserve"> </w:t>
      </w:r>
    </w:p>
    <w:p w14:paraId="4DB07040" w14:textId="34A91407" w:rsidR="00E52C74" w:rsidRDefault="00F0676D" w:rsidP="004252FD">
      <w:pPr>
        <w:pStyle w:val="NoSpacing"/>
        <w:jc w:val="both"/>
        <w:rPr>
          <w:lang w:val="en-GB" w:eastAsia="nl-NL"/>
        </w:rPr>
      </w:pPr>
      <w:r>
        <w:rPr>
          <w:lang w:val="en-GB" w:eastAsia="nl-NL"/>
        </w:rPr>
        <w:t>If</w:t>
      </w:r>
      <w:r w:rsidR="00C6387A">
        <w:rPr>
          <w:lang w:val="en-GB" w:eastAsia="nl-NL"/>
        </w:rPr>
        <w:t xml:space="preserve"> the </w:t>
      </w:r>
      <w:r w:rsidR="00435885" w:rsidRPr="00435885">
        <w:rPr>
          <w:i/>
          <w:lang w:val="en-GB" w:eastAsia="nl-NL"/>
        </w:rPr>
        <w:t>A</w:t>
      </w:r>
      <w:r w:rsidR="00E10AD3">
        <w:rPr>
          <w:i/>
          <w:lang w:val="en-GB" w:eastAsia="nl-NL"/>
        </w:rPr>
        <w:t>.</w:t>
      </w:r>
      <w:r w:rsidR="00435885" w:rsidRPr="00435885">
        <w:rPr>
          <w:i/>
          <w:lang w:val="en-GB" w:eastAsia="nl-NL"/>
        </w:rPr>
        <w:t xml:space="preserve"> rufiventris</w:t>
      </w:r>
      <w:r w:rsidR="00C6387A">
        <w:rPr>
          <w:lang w:val="en-GB" w:eastAsia="nl-NL"/>
        </w:rPr>
        <w:t xml:space="preserve"> population </w:t>
      </w:r>
      <w:r>
        <w:rPr>
          <w:lang w:val="en-GB" w:eastAsia="nl-NL"/>
        </w:rPr>
        <w:t xml:space="preserve">becomes too small it might </w:t>
      </w:r>
      <w:r w:rsidR="00C6387A">
        <w:rPr>
          <w:lang w:val="en-GB" w:eastAsia="nl-NL"/>
        </w:rPr>
        <w:t xml:space="preserve">undergo a </w:t>
      </w:r>
      <w:r w:rsidR="000D694A">
        <w:rPr>
          <w:lang w:val="en-GB" w:eastAsia="nl-NL"/>
        </w:rPr>
        <w:t>b</w:t>
      </w:r>
      <w:r w:rsidR="00C6387A">
        <w:rPr>
          <w:lang w:val="en-GB" w:eastAsia="nl-NL"/>
        </w:rPr>
        <w:t>ottleneck</w:t>
      </w:r>
      <w:r w:rsidR="00B978EE">
        <w:rPr>
          <w:lang w:val="en-GB" w:eastAsia="nl-NL"/>
        </w:rPr>
        <w:t xml:space="preserve"> </w:t>
      </w:r>
      <w:r w:rsidR="00C6387A">
        <w:rPr>
          <w:lang w:val="en-GB" w:eastAsia="nl-NL"/>
        </w:rPr>
        <w:t>effect</w:t>
      </w:r>
      <w:r w:rsidR="007C2E4F">
        <w:rPr>
          <w:lang w:val="en-GB" w:eastAsia="nl-NL"/>
        </w:rPr>
        <w:t xml:space="preserve"> and experience inbreeding depression. Genetic variance will be lost and i</w:t>
      </w:r>
      <w:r w:rsidR="00791941">
        <w:rPr>
          <w:lang w:val="en-GB" w:eastAsia="nl-NL"/>
        </w:rPr>
        <w:t>t</w:t>
      </w:r>
      <w:r w:rsidR="007C2E4F">
        <w:rPr>
          <w:lang w:val="en-GB" w:eastAsia="nl-NL"/>
        </w:rPr>
        <w:t xml:space="preserve"> might not</w:t>
      </w:r>
      <w:r w:rsidR="00791941">
        <w:rPr>
          <w:lang w:val="en-GB" w:eastAsia="nl-NL"/>
        </w:rPr>
        <w:t xml:space="preserve"> be </w:t>
      </w:r>
      <w:r w:rsidR="007C2E4F">
        <w:rPr>
          <w:lang w:val="en-GB" w:eastAsia="nl-NL"/>
        </w:rPr>
        <w:t>possib</w:t>
      </w:r>
      <w:r w:rsidR="00724FF6">
        <w:rPr>
          <w:lang w:val="en-GB" w:eastAsia="nl-NL"/>
        </w:rPr>
        <w:t>le</w:t>
      </w:r>
      <w:r w:rsidR="00791941">
        <w:rPr>
          <w:lang w:val="en-GB" w:eastAsia="nl-NL"/>
        </w:rPr>
        <w:t xml:space="preserve"> to </w:t>
      </w:r>
      <w:r w:rsidR="00724FF6">
        <w:rPr>
          <w:lang w:val="en-GB" w:eastAsia="nl-NL"/>
        </w:rPr>
        <w:t>achieve</w:t>
      </w:r>
      <w:r w:rsidR="00791941">
        <w:rPr>
          <w:lang w:val="en-GB" w:eastAsia="nl-NL"/>
        </w:rPr>
        <w:t xml:space="preserve"> a stable population</w:t>
      </w:r>
      <w:r w:rsidR="007C2E4F">
        <w:rPr>
          <w:lang w:val="en-GB" w:eastAsia="nl-NL"/>
        </w:rPr>
        <w:t xml:space="preserve"> again</w:t>
      </w:r>
      <w:r w:rsidR="009E7730">
        <w:rPr>
          <w:lang w:val="en-GB" w:eastAsia="nl-NL"/>
        </w:rPr>
        <w:t>.</w:t>
      </w:r>
      <w:r w:rsidR="007C2E4F">
        <w:rPr>
          <w:lang w:val="en-GB" w:eastAsia="nl-NL"/>
        </w:rPr>
        <w:t xml:space="preserve"> Inbreeding depression and loss of genetic variance already happened to another reptile species native to St. Eustatius, the Lesser Antillean iguana</w:t>
      </w:r>
      <w:r w:rsidR="00D97F74">
        <w:rPr>
          <w:lang w:val="en-GB" w:eastAsia="nl-NL"/>
        </w:rPr>
        <w:t xml:space="preserve"> (</w:t>
      </w:r>
      <w:r w:rsidR="00D97F74" w:rsidRPr="0042761B">
        <w:rPr>
          <w:i/>
          <w:lang w:val="en-GB" w:eastAsia="nl-NL"/>
        </w:rPr>
        <w:t>Iguana delicatissima</w:t>
      </w:r>
      <w:r w:rsidR="00D97F74">
        <w:rPr>
          <w:lang w:val="en-GB" w:eastAsia="nl-NL"/>
        </w:rPr>
        <w:t>)</w:t>
      </w:r>
      <w:r w:rsidR="00D52145">
        <w:rPr>
          <w:lang w:val="en-GB" w:eastAsia="nl-NL"/>
        </w:rPr>
        <w:t>. Less genetic variance makes it harder to conserve the species</w:t>
      </w:r>
      <w:r w:rsidR="007C2E4F">
        <w:rPr>
          <w:lang w:val="en-GB" w:eastAsia="nl-NL"/>
        </w:rPr>
        <w:t xml:space="preserve"> </w:t>
      </w:r>
      <w:r w:rsidR="001B4566">
        <w:rPr>
          <w:lang w:val="en-GB" w:eastAsia="nl-NL"/>
        </w:rPr>
        <w:t xml:space="preserve">(Nei et al., 1975; </w:t>
      </w:r>
      <w:r w:rsidR="009717AD">
        <w:rPr>
          <w:lang w:val="en-GB" w:eastAsia="nl-NL"/>
        </w:rPr>
        <w:t xml:space="preserve">van den </w:t>
      </w:r>
      <w:r w:rsidR="001B4566">
        <w:rPr>
          <w:lang w:val="en-GB" w:eastAsia="nl-NL"/>
        </w:rPr>
        <w:t>Burg, 2018</w:t>
      </w:r>
      <w:r w:rsidR="00D52145">
        <w:rPr>
          <w:lang w:val="en-GB" w:eastAsia="nl-NL"/>
        </w:rPr>
        <w:t>; Adam Mitchell and Tim van Wagensveld pers. comm.</w:t>
      </w:r>
      <w:r w:rsidR="001B4566">
        <w:rPr>
          <w:lang w:val="en-GB" w:eastAsia="nl-NL"/>
        </w:rPr>
        <w:t>)</w:t>
      </w:r>
      <w:r w:rsidR="00791941">
        <w:rPr>
          <w:lang w:val="en-GB" w:eastAsia="nl-NL"/>
        </w:rPr>
        <w:t>.</w:t>
      </w:r>
      <w:r w:rsidR="00724FF6">
        <w:rPr>
          <w:lang w:val="en-GB" w:eastAsia="nl-NL"/>
        </w:rPr>
        <w:t xml:space="preserve"> Continuous monitoring of </w:t>
      </w:r>
      <w:r w:rsidR="00AE2794" w:rsidRPr="00AE2794">
        <w:rPr>
          <w:i/>
          <w:lang w:val="en-GB" w:eastAsia="nl-NL"/>
        </w:rPr>
        <w:t>A. rufiventris</w:t>
      </w:r>
      <w:r w:rsidR="00724FF6">
        <w:rPr>
          <w:lang w:val="en-GB" w:eastAsia="nl-NL"/>
        </w:rPr>
        <w:t xml:space="preserve"> </w:t>
      </w:r>
      <w:r w:rsidR="00AE2794">
        <w:rPr>
          <w:lang w:val="en-GB" w:eastAsia="nl-NL"/>
        </w:rPr>
        <w:t>causes for more knowledge about the size and dispersion of the population over time</w:t>
      </w:r>
      <w:r w:rsidR="00724FF6">
        <w:rPr>
          <w:lang w:val="en-GB" w:eastAsia="nl-NL"/>
        </w:rPr>
        <w:t>.</w:t>
      </w:r>
      <w:r w:rsidR="00631F9C">
        <w:rPr>
          <w:lang w:val="en-GB" w:eastAsia="nl-NL"/>
        </w:rPr>
        <w:t xml:space="preserve"> This may be useful data if this species is in need of conservation.</w:t>
      </w:r>
    </w:p>
    <w:p w14:paraId="742ACF3C" w14:textId="77777777" w:rsidR="00623068" w:rsidRDefault="00623068" w:rsidP="004252FD">
      <w:pPr>
        <w:pStyle w:val="NoSpacing"/>
        <w:jc w:val="both"/>
        <w:rPr>
          <w:lang w:val="en-GB" w:eastAsia="nl-NL"/>
        </w:rPr>
      </w:pPr>
    </w:p>
    <w:p w14:paraId="57C17EFD" w14:textId="2A16BBC5" w:rsidR="001D51BE" w:rsidRDefault="0039464D" w:rsidP="004252FD">
      <w:pPr>
        <w:pStyle w:val="NoSpacing"/>
        <w:jc w:val="both"/>
        <w:rPr>
          <w:lang w:val="en-GB" w:eastAsia="nl-NL"/>
        </w:rPr>
      </w:pPr>
      <w:r>
        <w:rPr>
          <w:lang w:val="en-GB" w:eastAsia="nl-NL"/>
        </w:rPr>
        <w:t xml:space="preserve">The </w:t>
      </w:r>
      <w:r w:rsidR="00791941">
        <w:rPr>
          <w:lang w:val="en-GB" w:eastAsia="nl-NL"/>
        </w:rPr>
        <w:t xml:space="preserve">last population </w:t>
      </w:r>
      <w:r>
        <w:rPr>
          <w:lang w:val="en-GB" w:eastAsia="nl-NL"/>
        </w:rPr>
        <w:t xml:space="preserve">assessment was conducted </w:t>
      </w:r>
      <w:r w:rsidR="005F3646">
        <w:rPr>
          <w:lang w:val="en-GB" w:eastAsia="nl-NL"/>
        </w:rPr>
        <w:t>with</w:t>
      </w:r>
      <w:r>
        <w:rPr>
          <w:lang w:val="en-GB" w:eastAsia="nl-NL"/>
        </w:rPr>
        <w:t xml:space="preserve">in </w:t>
      </w:r>
      <w:r w:rsidR="005F3646">
        <w:rPr>
          <w:lang w:val="en-GB" w:eastAsia="nl-NL"/>
        </w:rPr>
        <w:t xml:space="preserve">the </w:t>
      </w:r>
      <w:r>
        <w:rPr>
          <w:lang w:val="en-GB" w:eastAsia="nl-NL"/>
        </w:rPr>
        <w:t>Quill National Park and Boven National Park on St. Eustatius</w:t>
      </w:r>
      <w:r w:rsidR="007C2E4F">
        <w:rPr>
          <w:lang w:val="en-GB" w:eastAsia="nl-NL"/>
        </w:rPr>
        <w:t xml:space="preserve"> (Verdel, 2018)</w:t>
      </w:r>
      <w:r>
        <w:rPr>
          <w:lang w:val="en-GB" w:eastAsia="nl-NL"/>
        </w:rPr>
        <w:t>.</w:t>
      </w:r>
      <w:r w:rsidR="00791941">
        <w:rPr>
          <w:lang w:val="en-GB" w:eastAsia="nl-NL"/>
        </w:rPr>
        <w:t xml:space="preserve"> These areas are protected and </w:t>
      </w:r>
      <w:r w:rsidR="00435885">
        <w:rPr>
          <w:lang w:val="en-GB" w:eastAsia="nl-NL"/>
        </w:rPr>
        <w:t>have lower human activity</w:t>
      </w:r>
      <w:r w:rsidR="00AB0C2A">
        <w:rPr>
          <w:lang w:val="en-GB" w:eastAsia="nl-NL"/>
        </w:rPr>
        <w:t xml:space="preserve">. </w:t>
      </w:r>
      <w:r w:rsidR="00E52C74">
        <w:rPr>
          <w:lang w:val="en-GB" w:eastAsia="nl-NL"/>
        </w:rPr>
        <w:t xml:space="preserve">The </w:t>
      </w:r>
      <w:r w:rsidR="00E52C74" w:rsidRPr="00E52C74">
        <w:rPr>
          <w:i/>
          <w:lang w:val="en-GB" w:eastAsia="nl-NL"/>
        </w:rPr>
        <w:t>A</w:t>
      </w:r>
      <w:r w:rsidR="00E10AD3">
        <w:rPr>
          <w:i/>
          <w:lang w:val="en-GB" w:eastAsia="nl-NL"/>
        </w:rPr>
        <w:t>.</w:t>
      </w:r>
      <w:r w:rsidR="00E52C74" w:rsidRPr="00E52C74">
        <w:rPr>
          <w:i/>
          <w:lang w:val="en-GB" w:eastAsia="nl-NL"/>
        </w:rPr>
        <w:t xml:space="preserve"> rufiventris</w:t>
      </w:r>
      <w:r w:rsidR="00791941">
        <w:rPr>
          <w:lang w:val="en-GB" w:eastAsia="nl-NL"/>
        </w:rPr>
        <w:t xml:space="preserve"> are </w:t>
      </w:r>
      <w:r w:rsidR="00AB0C2A">
        <w:rPr>
          <w:lang w:val="en-GB" w:eastAsia="nl-NL"/>
        </w:rPr>
        <w:t xml:space="preserve">also </w:t>
      </w:r>
      <w:r w:rsidR="00791941">
        <w:rPr>
          <w:lang w:val="en-GB" w:eastAsia="nl-NL"/>
        </w:rPr>
        <w:t>most abundant in the national parks</w:t>
      </w:r>
      <w:r w:rsidR="00E52C74">
        <w:rPr>
          <w:lang w:val="en-GB" w:eastAsia="nl-NL"/>
        </w:rPr>
        <w:t>, it is estimated that due to the different</w:t>
      </w:r>
      <w:r w:rsidR="00791941">
        <w:rPr>
          <w:lang w:val="en-GB" w:eastAsia="nl-NL"/>
        </w:rPr>
        <w:t xml:space="preserve"> microhabitats </w:t>
      </w:r>
      <w:r w:rsidR="00E52C74" w:rsidRPr="00E52C74">
        <w:rPr>
          <w:i/>
          <w:lang w:val="en-GB" w:eastAsia="nl-NL"/>
        </w:rPr>
        <w:t>A</w:t>
      </w:r>
      <w:r w:rsidR="00E10AD3">
        <w:rPr>
          <w:i/>
          <w:lang w:val="en-GB" w:eastAsia="nl-NL"/>
        </w:rPr>
        <w:t>.</w:t>
      </w:r>
      <w:r w:rsidR="00E52C74" w:rsidRPr="00E52C74">
        <w:rPr>
          <w:i/>
          <w:lang w:val="en-GB" w:eastAsia="nl-NL"/>
        </w:rPr>
        <w:t xml:space="preserve"> rufiventris</w:t>
      </w:r>
      <w:r w:rsidR="00E52C74">
        <w:rPr>
          <w:lang w:val="en-GB" w:eastAsia="nl-NL"/>
        </w:rPr>
        <w:t xml:space="preserve"> tends to stay at a higher elevation </w:t>
      </w:r>
      <w:r w:rsidR="00791941">
        <w:rPr>
          <w:lang w:val="en-GB" w:eastAsia="nl-NL"/>
        </w:rPr>
        <w:t>(</w:t>
      </w:r>
      <w:r w:rsidR="00C50531">
        <w:rPr>
          <w:lang w:val="en-GB" w:eastAsia="nl-NL"/>
        </w:rPr>
        <w:t>Savit</w:t>
      </w:r>
      <w:r w:rsidR="00791941">
        <w:rPr>
          <w:lang w:val="en-GB" w:eastAsia="nl-NL"/>
        </w:rPr>
        <w:t xml:space="preserve"> et al., 2005).</w:t>
      </w:r>
      <w:r>
        <w:rPr>
          <w:lang w:val="en-GB" w:eastAsia="nl-NL"/>
        </w:rPr>
        <w:t xml:space="preserve"> To get a better estimate of the population</w:t>
      </w:r>
      <w:r w:rsidR="00791941">
        <w:rPr>
          <w:lang w:val="en-GB" w:eastAsia="nl-NL"/>
        </w:rPr>
        <w:t>s size, growth and dispersion</w:t>
      </w:r>
      <w:r>
        <w:rPr>
          <w:lang w:val="en-GB" w:eastAsia="nl-NL"/>
        </w:rPr>
        <w:t xml:space="preserve"> </w:t>
      </w:r>
      <w:r w:rsidR="00791941">
        <w:rPr>
          <w:lang w:val="en-GB" w:eastAsia="nl-NL"/>
        </w:rPr>
        <w:t xml:space="preserve">and how this compares to the findings in the last study, </w:t>
      </w:r>
      <w:r>
        <w:rPr>
          <w:lang w:val="en-GB" w:eastAsia="nl-NL"/>
        </w:rPr>
        <w:t>this research ha</w:t>
      </w:r>
      <w:r w:rsidR="00724FF6">
        <w:rPr>
          <w:lang w:val="en-GB" w:eastAsia="nl-NL"/>
        </w:rPr>
        <w:t>d</w:t>
      </w:r>
      <w:r>
        <w:rPr>
          <w:lang w:val="en-GB" w:eastAsia="nl-NL"/>
        </w:rPr>
        <w:t xml:space="preserve"> to be repeated. </w:t>
      </w:r>
      <w:r w:rsidR="001D51BE">
        <w:rPr>
          <w:lang w:val="en-GB" w:eastAsia="nl-NL"/>
        </w:rPr>
        <w:t xml:space="preserve">The main goal for this research </w:t>
      </w:r>
      <w:r w:rsidR="00724FF6">
        <w:rPr>
          <w:lang w:val="en-GB" w:eastAsia="nl-NL"/>
        </w:rPr>
        <w:t>was</w:t>
      </w:r>
      <w:r w:rsidR="001D51BE">
        <w:rPr>
          <w:lang w:val="en-GB" w:eastAsia="nl-NL"/>
        </w:rPr>
        <w:t xml:space="preserve"> to get a better insight in the population</w:t>
      </w:r>
      <w:r w:rsidR="00D97F74">
        <w:rPr>
          <w:lang w:val="en-GB" w:eastAsia="nl-NL"/>
        </w:rPr>
        <w:t xml:space="preserve"> of </w:t>
      </w:r>
      <w:r w:rsidR="00D97F74" w:rsidRPr="00C50531">
        <w:rPr>
          <w:i/>
          <w:lang w:val="en-GB" w:eastAsia="nl-NL"/>
        </w:rPr>
        <w:t>A. rufiventris</w:t>
      </w:r>
      <w:r w:rsidR="001D51BE">
        <w:rPr>
          <w:lang w:val="en-GB" w:eastAsia="nl-NL"/>
        </w:rPr>
        <w:t xml:space="preserve">. This research will </w:t>
      </w:r>
      <w:r w:rsidR="00791941">
        <w:rPr>
          <w:lang w:val="en-GB" w:eastAsia="nl-NL"/>
        </w:rPr>
        <w:t xml:space="preserve">take place in the same area </w:t>
      </w:r>
      <w:r w:rsidR="002841AA">
        <w:rPr>
          <w:lang w:val="en-GB" w:eastAsia="nl-NL"/>
        </w:rPr>
        <w:t>as the last assessment</w:t>
      </w:r>
      <w:r w:rsidR="009E7730">
        <w:rPr>
          <w:lang w:val="en-GB" w:eastAsia="nl-NL"/>
        </w:rPr>
        <w:t xml:space="preserve">. </w:t>
      </w:r>
      <w:r w:rsidR="005F3646">
        <w:rPr>
          <w:lang w:val="en-GB" w:eastAsia="nl-NL"/>
        </w:rPr>
        <w:t>This will allow for a repeated assessment.</w:t>
      </w:r>
    </w:p>
    <w:p w14:paraId="5C14D0D0" w14:textId="77777777" w:rsidR="00A70EA9" w:rsidRDefault="00A70EA9" w:rsidP="004252FD">
      <w:pPr>
        <w:pStyle w:val="NoSpacing"/>
        <w:jc w:val="both"/>
        <w:rPr>
          <w:lang w:val="en-GB" w:eastAsia="nl-NL"/>
        </w:rPr>
      </w:pPr>
    </w:p>
    <w:p w14:paraId="2F0FA7BD" w14:textId="77777777" w:rsidR="00BD0FDE" w:rsidRPr="00DE7A94" w:rsidRDefault="00BD0FDE" w:rsidP="004252FD">
      <w:pPr>
        <w:spacing w:after="0" w:line="240" w:lineRule="auto"/>
        <w:jc w:val="both"/>
        <w:rPr>
          <w:rFonts w:ascii="Times New Roman" w:eastAsia="Times New Roman" w:hAnsi="Times New Roman" w:cs="Times New Roman"/>
          <w:sz w:val="24"/>
          <w:szCs w:val="24"/>
          <w:lang w:val="en-GB" w:eastAsia="nl-NL"/>
        </w:rPr>
      </w:pPr>
    </w:p>
    <w:p w14:paraId="36AC483F" w14:textId="0A5C57E8" w:rsidR="00246AC5" w:rsidRPr="00DE7A94" w:rsidRDefault="00246AC5" w:rsidP="004252FD">
      <w:pPr>
        <w:jc w:val="both"/>
        <w:rPr>
          <w:lang w:val="en-GB" w:eastAsia="nl-NL"/>
        </w:rPr>
      </w:pPr>
    </w:p>
    <w:p w14:paraId="61E37398" w14:textId="77777777" w:rsidR="00D52145" w:rsidRDefault="00D52145" w:rsidP="004252FD">
      <w:pPr>
        <w:jc w:val="both"/>
        <w:rPr>
          <w:rFonts w:asciiTheme="majorHAnsi" w:eastAsiaTheme="majorEastAsia" w:hAnsiTheme="majorHAnsi" w:cstheme="majorBidi"/>
          <w:color w:val="2F5496" w:themeColor="accent1" w:themeShade="BF"/>
          <w:sz w:val="32"/>
          <w:szCs w:val="32"/>
          <w:lang w:val="en-GB"/>
        </w:rPr>
      </w:pPr>
      <w:r>
        <w:rPr>
          <w:lang w:val="en-GB"/>
        </w:rPr>
        <w:br w:type="page"/>
      </w:r>
    </w:p>
    <w:p w14:paraId="5127095F" w14:textId="21D77656" w:rsidR="004106A0" w:rsidRPr="00DE7A94" w:rsidRDefault="00347CB0" w:rsidP="004252FD">
      <w:pPr>
        <w:pStyle w:val="Heading1"/>
        <w:jc w:val="both"/>
        <w:rPr>
          <w:lang w:val="en-GB"/>
        </w:rPr>
      </w:pPr>
      <w:bookmarkStart w:id="6" w:name="_Toc17690609"/>
      <w:r w:rsidRPr="00DE7A94">
        <w:rPr>
          <w:lang w:val="en-GB"/>
        </w:rPr>
        <w:lastRenderedPageBreak/>
        <w:t>2</w:t>
      </w:r>
      <w:r w:rsidR="00AE2BC4" w:rsidRPr="00DE7A94">
        <w:rPr>
          <w:lang w:val="en-GB"/>
        </w:rPr>
        <w:t>.</w:t>
      </w:r>
      <w:r w:rsidRPr="00DE7A94">
        <w:rPr>
          <w:lang w:val="en-GB"/>
        </w:rPr>
        <w:t xml:space="preserve"> </w:t>
      </w:r>
      <w:r w:rsidR="00AF42AA" w:rsidRPr="00DE7A94">
        <w:rPr>
          <w:lang w:val="en-GB"/>
        </w:rPr>
        <w:t>Materials and Methods</w:t>
      </w:r>
      <w:bookmarkEnd w:id="6"/>
    </w:p>
    <w:p w14:paraId="619F72BA" w14:textId="77777777" w:rsidR="00ED77F2" w:rsidRPr="00DE7A94" w:rsidRDefault="00ED77F2" w:rsidP="004252FD">
      <w:pPr>
        <w:pStyle w:val="NoSpacing"/>
        <w:jc w:val="both"/>
        <w:rPr>
          <w:lang w:val="en-GB"/>
        </w:rPr>
      </w:pPr>
    </w:p>
    <w:p w14:paraId="3D013505" w14:textId="77777777" w:rsidR="00BE09A4" w:rsidRPr="00DE7A94" w:rsidRDefault="00BE09A4" w:rsidP="004252FD">
      <w:pPr>
        <w:pStyle w:val="Heading2"/>
        <w:jc w:val="both"/>
        <w:rPr>
          <w:lang w:val="en-GB"/>
        </w:rPr>
      </w:pPr>
      <w:bookmarkStart w:id="7" w:name="_Toc17690610"/>
      <w:r w:rsidRPr="00DE7A94">
        <w:rPr>
          <w:lang w:val="en-GB"/>
        </w:rPr>
        <w:t>2.1. Study site</w:t>
      </w:r>
      <w:bookmarkEnd w:id="7"/>
    </w:p>
    <w:p w14:paraId="6845277B" w14:textId="06284E01" w:rsidR="004256EE" w:rsidRPr="00D915C0" w:rsidRDefault="00BE09A4" w:rsidP="004252FD">
      <w:pPr>
        <w:pStyle w:val="NoSpacing"/>
        <w:jc w:val="both"/>
        <w:rPr>
          <w:lang w:val="en-GB"/>
        </w:rPr>
      </w:pPr>
      <w:r w:rsidRPr="00D915C0">
        <w:rPr>
          <w:lang w:val="en-GB"/>
        </w:rPr>
        <w:t xml:space="preserve">This research </w:t>
      </w:r>
      <w:r w:rsidR="00777342">
        <w:rPr>
          <w:lang w:val="en-GB"/>
        </w:rPr>
        <w:t>was</w:t>
      </w:r>
      <w:r w:rsidRPr="00D915C0">
        <w:rPr>
          <w:lang w:val="en-GB"/>
        </w:rPr>
        <w:t xml:space="preserve"> </w:t>
      </w:r>
      <w:r w:rsidR="008A5919" w:rsidRPr="00D915C0">
        <w:rPr>
          <w:lang w:val="en-GB"/>
        </w:rPr>
        <w:t xml:space="preserve">conducted </w:t>
      </w:r>
      <w:r w:rsidR="005F3646">
        <w:rPr>
          <w:lang w:val="en-GB"/>
        </w:rPr>
        <w:t>within</w:t>
      </w:r>
      <w:r w:rsidR="008A5919" w:rsidRPr="00D915C0">
        <w:rPr>
          <w:lang w:val="en-GB"/>
        </w:rPr>
        <w:t xml:space="preserve"> the Quill </w:t>
      </w:r>
      <w:r w:rsidR="005F3646">
        <w:rPr>
          <w:lang w:val="en-GB"/>
        </w:rPr>
        <w:t xml:space="preserve">National Park </w:t>
      </w:r>
      <w:r w:rsidR="008A5919" w:rsidRPr="00D915C0">
        <w:rPr>
          <w:lang w:val="en-GB"/>
        </w:rPr>
        <w:t>and Boven National Park</w:t>
      </w:r>
      <w:r w:rsidRPr="00D915C0">
        <w:rPr>
          <w:lang w:val="en-GB"/>
        </w:rPr>
        <w:t xml:space="preserve"> on the island St. Eustatius. St. Eustatius</w:t>
      </w:r>
      <w:r w:rsidR="004256EE" w:rsidRPr="00D915C0">
        <w:rPr>
          <w:lang w:val="en-GB"/>
        </w:rPr>
        <w:t>(</w:t>
      </w:r>
      <w:r w:rsidRPr="00D915C0">
        <w:rPr>
          <w:lang w:val="en-GB"/>
        </w:rPr>
        <w:t>21 km</w:t>
      </w:r>
      <w:r w:rsidRPr="00625CDB">
        <w:rPr>
          <w:vertAlign w:val="superscript"/>
          <w:lang w:val="en-GB"/>
        </w:rPr>
        <w:t>2</w:t>
      </w:r>
      <w:r w:rsidR="004256EE" w:rsidRPr="00D915C0">
        <w:rPr>
          <w:lang w:val="en-GB"/>
        </w:rPr>
        <w:t>) consists of two volcanic areas, which are separated by lowlands (Andel et al., 2016</w:t>
      </w:r>
      <w:r w:rsidR="006854BF" w:rsidRPr="00D915C0">
        <w:rPr>
          <w:lang w:val="en-GB"/>
        </w:rPr>
        <w:t>).</w:t>
      </w:r>
      <w:r w:rsidR="004256EE" w:rsidRPr="00D915C0">
        <w:rPr>
          <w:lang w:val="en-GB"/>
        </w:rPr>
        <w:t xml:space="preserve"> </w:t>
      </w:r>
      <w:r w:rsidR="006854BF" w:rsidRPr="00D915C0">
        <w:rPr>
          <w:lang w:val="en-GB"/>
        </w:rPr>
        <w:t>The Quill National Park mainly covers the dormant volcano ‘the Quill’ from 250 met</w:t>
      </w:r>
      <w:r w:rsidR="00625CDB">
        <w:rPr>
          <w:lang w:val="en-GB"/>
        </w:rPr>
        <w:t>er</w:t>
      </w:r>
      <w:r w:rsidR="006854BF" w:rsidRPr="00D915C0">
        <w:rPr>
          <w:lang w:val="en-GB"/>
        </w:rPr>
        <w:t xml:space="preserve">s elevation and up. Boven National Park covers the northern hills on St. Eustatius </w:t>
      </w:r>
      <w:r w:rsidR="00CE6CBB" w:rsidRPr="00D915C0">
        <w:rPr>
          <w:lang w:val="en-GB"/>
        </w:rPr>
        <w:t>(figur</w:t>
      </w:r>
      <w:r w:rsidR="00530E6E" w:rsidRPr="00D915C0">
        <w:rPr>
          <w:lang w:val="en-GB"/>
        </w:rPr>
        <w:t>e 1</w:t>
      </w:r>
      <w:r w:rsidR="00CE6CBB" w:rsidRPr="00D915C0">
        <w:rPr>
          <w:lang w:val="en-GB"/>
        </w:rPr>
        <w:t>)</w:t>
      </w:r>
      <w:r w:rsidR="006854BF" w:rsidRPr="00D915C0">
        <w:rPr>
          <w:lang w:val="en-GB"/>
        </w:rPr>
        <w:t>(STENAPA, 201</w:t>
      </w:r>
      <w:r w:rsidR="00B447A5">
        <w:rPr>
          <w:lang w:val="en-GB"/>
        </w:rPr>
        <w:t>9</w:t>
      </w:r>
      <w:r w:rsidR="006854BF" w:rsidRPr="00D915C0">
        <w:rPr>
          <w:lang w:val="en-GB"/>
        </w:rPr>
        <w:t>).</w:t>
      </w:r>
    </w:p>
    <w:p w14:paraId="549BE902" w14:textId="11D1CA88" w:rsidR="00A82632" w:rsidRDefault="008A5919" w:rsidP="004252FD">
      <w:pPr>
        <w:pStyle w:val="NoSpacing"/>
        <w:jc w:val="both"/>
        <w:rPr>
          <w:lang w:val="en-GB"/>
        </w:rPr>
      </w:pPr>
      <w:r w:rsidRPr="00D915C0">
        <w:rPr>
          <w:lang w:val="en-GB"/>
        </w:rPr>
        <w:t xml:space="preserve">The national parks are protected, managed and maintained by STENAPA. To conduct research in these national parks a </w:t>
      </w:r>
      <w:r w:rsidR="00215CE6" w:rsidRPr="00D915C0">
        <w:rPr>
          <w:lang w:val="en-GB"/>
        </w:rPr>
        <w:t>permit has been granted by Clarisse Buma, director of STENAPA (Ap</w:t>
      </w:r>
      <w:r w:rsidR="00777342">
        <w:rPr>
          <w:lang w:val="en-GB"/>
        </w:rPr>
        <w:t>p</w:t>
      </w:r>
      <w:r w:rsidR="00215CE6" w:rsidRPr="00D915C0">
        <w:rPr>
          <w:lang w:val="en-GB"/>
        </w:rPr>
        <w:t>endix I).</w:t>
      </w:r>
    </w:p>
    <w:p w14:paraId="70250EFC" w14:textId="77777777" w:rsidR="00F878AA" w:rsidRDefault="00F878AA" w:rsidP="004252FD">
      <w:pPr>
        <w:pStyle w:val="NoSpacing"/>
        <w:jc w:val="both"/>
        <w:rPr>
          <w:noProof/>
          <w:lang w:val="en-US"/>
        </w:rPr>
      </w:pPr>
    </w:p>
    <w:p w14:paraId="0BB17815" w14:textId="426D24AE" w:rsidR="000A12B7" w:rsidRPr="00F54AD5" w:rsidRDefault="00A82632" w:rsidP="004252FD">
      <w:pPr>
        <w:pStyle w:val="NoSpacing"/>
        <w:jc w:val="both"/>
        <w:rPr>
          <w:lang w:val="en-US"/>
        </w:rPr>
      </w:pPr>
      <w:r>
        <w:rPr>
          <w:noProof/>
          <w:lang w:eastAsia="nl-NL"/>
        </w:rPr>
        <w:drawing>
          <wp:inline distT="0" distB="0" distL="0" distR="0" wp14:anchorId="2108E518" wp14:editId="510EDE25">
            <wp:extent cx="5762127" cy="61817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tected areas.jpg"/>
                    <pic:cNvPicPr/>
                  </pic:nvPicPr>
                  <pic:blipFill rotWithShape="1">
                    <a:blip r:embed="rId14">
                      <a:extLst>
                        <a:ext uri="{28A0092B-C50C-407E-A947-70E740481C1C}">
                          <a14:useLocalDpi xmlns:a14="http://schemas.microsoft.com/office/drawing/2010/main" val="0"/>
                        </a:ext>
                      </a:extLst>
                    </a:blip>
                    <a:srcRect l="1819" t="1332" b="4369"/>
                    <a:stretch/>
                  </pic:blipFill>
                  <pic:spPr bwMode="auto">
                    <a:xfrm>
                      <a:off x="0" y="0"/>
                      <a:ext cx="5766634" cy="6186561"/>
                    </a:xfrm>
                    <a:prstGeom prst="rect">
                      <a:avLst/>
                    </a:prstGeom>
                    <a:ln>
                      <a:noFill/>
                    </a:ln>
                    <a:extLst>
                      <a:ext uri="{53640926-AAD7-44D8-BBD7-CCE9431645EC}">
                        <a14:shadowObscured xmlns:a14="http://schemas.microsoft.com/office/drawing/2010/main"/>
                      </a:ext>
                    </a:extLst>
                  </pic:spPr>
                </pic:pic>
              </a:graphicData>
            </a:graphic>
          </wp:inline>
        </w:drawing>
      </w:r>
    </w:p>
    <w:p w14:paraId="494055ED" w14:textId="2F1FEAB8" w:rsidR="000A12B7" w:rsidRPr="00943A1D" w:rsidRDefault="00530E6E" w:rsidP="004252FD">
      <w:pPr>
        <w:pStyle w:val="Caption"/>
        <w:jc w:val="both"/>
        <w:rPr>
          <w:i w:val="0"/>
          <w:lang w:val="en-GB"/>
        </w:rPr>
      </w:pPr>
      <w:r w:rsidRPr="00943A1D">
        <w:rPr>
          <w:i w:val="0"/>
          <w:lang w:val="en-GB"/>
        </w:rPr>
        <w:t xml:space="preserve">Figure </w:t>
      </w:r>
      <w:r w:rsidR="0065015E">
        <w:rPr>
          <w:i w:val="0"/>
          <w:lang w:val="en-GB"/>
        </w:rPr>
        <w:t>2.1.1</w:t>
      </w:r>
      <w:r w:rsidRPr="00943A1D">
        <w:rPr>
          <w:i w:val="0"/>
          <w:lang w:val="en-GB"/>
        </w:rPr>
        <w:t>: Map of St. Eustatius</w:t>
      </w:r>
      <w:r w:rsidR="00D52145">
        <w:rPr>
          <w:i w:val="0"/>
          <w:lang w:val="en-GB"/>
        </w:rPr>
        <w:t xml:space="preserve"> </w:t>
      </w:r>
      <w:r w:rsidRPr="00943A1D">
        <w:rPr>
          <w:i w:val="0"/>
          <w:lang w:val="en-GB"/>
        </w:rPr>
        <w:t xml:space="preserve">with both Quill National Park and Boven National Park </w:t>
      </w:r>
      <w:r w:rsidR="0041713C">
        <w:rPr>
          <w:i w:val="0"/>
          <w:lang w:val="en-GB"/>
        </w:rPr>
        <w:t>indicated</w:t>
      </w:r>
      <w:r w:rsidR="00D52145" w:rsidRPr="00D52145">
        <w:rPr>
          <w:i w:val="0"/>
          <w:lang w:val="en-GB"/>
        </w:rPr>
        <w:t xml:space="preserve"> </w:t>
      </w:r>
      <w:r w:rsidR="00D52145">
        <w:rPr>
          <w:i w:val="0"/>
          <w:lang w:val="en-GB"/>
        </w:rPr>
        <w:t>(Layer source: Dutch Caribbean</w:t>
      </w:r>
      <w:r w:rsidR="00777342">
        <w:rPr>
          <w:i w:val="0"/>
          <w:lang w:val="en-GB"/>
        </w:rPr>
        <w:t xml:space="preserve"> Biodiversity</w:t>
      </w:r>
      <w:r w:rsidR="00D52145">
        <w:rPr>
          <w:i w:val="0"/>
          <w:lang w:val="en-GB"/>
        </w:rPr>
        <w:t xml:space="preserve"> Database)</w:t>
      </w:r>
      <w:r w:rsidRPr="00943A1D">
        <w:rPr>
          <w:i w:val="0"/>
          <w:lang w:val="en-GB"/>
        </w:rPr>
        <w:t>.</w:t>
      </w:r>
    </w:p>
    <w:p w14:paraId="72C72A22" w14:textId="77777777" w:rsidR="00BE09A4" w:rsidRPr="00DE7A94" w:rsidRDefault="00BE09A4" w:rsidP="004252FD">
      <w:pPr>
        <w:jc w:val="both"/>
        <w:rPr>
          <w:lang w:val="en-GB"/>
        </w:rPr>
      </w:pPr>
    </w:p>
    <w:p w14:paraId="5DA84439" w14:textId="0465F24B" w:rsidR="00BE09A4" w:rsidRPr="00636393" w:rsidRDefault="00BE09A4" w:rsidP="004252FD">
      <w:pPr>
        <w:pStyle w:val="Heading2"/>
        <w:jc w:val="both"/>
        <w:rPr>
          <w:color w:val="FF0000"/>
          <w:lang w:val="en-GB"/>
        </w:rPr>
      </w:pPr>
      <w:bookmarkStart w:id="8" w:name="_Toc17690611"/>
      <w:r w:rsidRPr="00DE7A94">
        <w:rPr>
          <w:lang w:val="en-GB"/>
        </w:rPr>
        <w:lastRenderedPageBreak/>
        <w:t>2.2. Species description</w:t>
      </w:r>
      <w:bookmarkEnd w:id="8"/>
    </w:p>
    <w:p w14:paraId="4154F7EE" w14:textId="7471374A" w:rsidR="007E0C5D" w:rsidRPr="00324F54" w:rsidRDefault="0091138B" w:rsidP="004252FD">
      <w:pPr>
        <w:pStyle w:val="NoSpacing"/>
        <w:jc w:val="both"/>
        <w:rPr>
          <w:lang w:val="en-GB"/>
        </w:rPr>
      </w:pPr>
      <w:r w:rsidRPr="00324F54">
        <w:rPr>
          <w:lang w:val="en-GB"/>
        </w:rPr>
        <w:t xml:space="preserve">This research is on the </w:t>
      </w:r>
      <w:r w:rsidRPr="00943A1D">
        <w:rPr>
          <w:i/>
          <w:lang w:val="en-GB"/>
        </w:rPr>
        <w:t>A</w:t>
      </w:r>
      <w:r w:rsidR="0065015E">
        <w:rPr>
          <w:i/>
          <w:lang w:val="en-GB"/>
        </w:rPr>
        <w:t>.</w:t>
      </w:r>
      <w:r w:rsidRPr="00943A1D">
        <w:rPr>
          <w:i/>
          <w:lang w:val="en-GB"/>
        </w:rPr>
        <w:t xml:space="preserve"> rufiventris</w:t>
      </w:r>
      <w:r w:rsidRPr="00324F54">
        <w:rPr>
          <w:lang w:val="en-GB"/>
        </w:rPr>
        <w:t>, also known as the Red-bellied racer, Orange-bellied racer and Saba racer, (Daltry et al., 2016).</w:t>
      </w:r>
      <w:r w:rsidR="00364EAD" w:rsidRPr="00324F54">
        <w:rPr>
          <w:lang w:val="en-GB"/>
        </w:rPr>
        <w:t xml:space="preserve"> The name </w:t>
      </w:r>
      <w:r w:rsidR="00364EAD" w:rsidRPr="0065015E">
        <w:rPr>
          <w:i/>
          <w:lang w:val="en-GB"/>
        </w:rPr>
        <w:t>rufiventris</w:t>
      </w:r>
      <w:r w:rsidR="00364EAD" w:rsidRPr="00324F54">
        <w:rPr>
          <w:lang w:val="en-GB"/>
        </w:rPr>
        <w:t xml:space="preserve"> derived from </w:t>
      </w:r>
      <w:r w:rsidR="00A92EC6" w:rsidRPr="00324F54">
        <w:rPr>
          <w:lang w:val="en-GB"/>
        </w:rPr>
        <w:t>Latin</w:t>
      </w:r>
      <w:r w:rsidR="00364EAD" w:rsidRPr="00324F54">
        <w:rPr>
          <w:lang w:val="en-GB"/>
        </w:rPr>
        <w:t xml:space="preserve"> </w:t>
      </w:r>
      <w:r w:rsidR="00364EAD" w:rsidRPr="00CA38E8">
        <w:rPr>
          <w:i/>
          <w:lang w:val="en-GB"/>
        </w:rPr>
        <w:t>rufus</w:t>
      </w:r>
      <w:r w:rsidR="00364EAD" w:rsidRPr="00324F54">
        <w:rPr>
          <w:lang w:val="en-GB"/>
        </w:rPr>
        <w:t xml:space="preserve">, meaning ‘red’, and </w:t>
      </w:r>
      <w:r w:rsidR="00364EAD" w:rsidRPr="00CA38E8">
        <w:rPr>
          <w:i/>
          <w:lang w:val="en-GB"/>
        </w:rPr>
        <w:t>vent</w:t>
      </w:r>
      <w:r w:rsidR="00A92EC6" w:rsidRPr="00CA38E8">
        <w:rPr>
          <w:i/>
          <w:lang w:val="en-GB"/>
        </w:rPr>
        <w:t>er</w:t>
      </w:r>
      <w:r w:rsidR="00364EAD" w:rsidRPr="00324F54">
        <w:rPr>
          <w:lang w:val="en-GB"/>
        </w:rPr>
        <w:t>, meaning ‘belly’</w:t>
      </w:r>
      <w:r w:rsidR="00085CA3">
        <w:rPr>
          <w:lang w:val="en-GB"/>
        </w:rPr>
        <w:t xml:space="preserve"> (Powell et al.</w:t>
      </w:r>
      <w:r w:rsidR="00D30B56">
        <w:rPr>
          <w:lang w:val="en-GB"/>
        </w:rPr>
        <w:t>,</w:t>
      </w:r>
      <w:r w:rsidR="00085CA3">
        <w:rPr>
          <w:lang w:val="en-GB"/>
        </w:rPr>
        <w:t xml:space="preserve"> 2015)</w:t>
      </w:r>
      <w:r w:rsidR="00A92EC6" w:rsidRPr="00324F54">
        <w:rPr>
          <w:lang w:val="en-GB"/>
        </w:rPr>
        <w:t>.</w:t>
      </w:r>
      <w:r w:rsidR="007956FA" w:rsidRPr="00324F54">
        <w:rPr>
          <w:lang w:val="en-GB"/>
        </w:rPr>
        <w:t xml:space="preserve"> </w:t>
      </w:r>
    </w:p>
    <w:p w14:paraId="2B3FFD1E" w14:textId="33B5ABBA" w:rsidR="007E0C5D" w:rsidRPr="00324F54" w:rsidRDefault="00A92EC6" w:rsidP="004252FD">
      <w:pPr>
        <w:pStyle w:val="NoSpacing"/>
        <w:jc w:val="both"/>
        <w:rPr>
          <w:lang w:val="en-GB"/>
        </w:rPr>
      </w:pPr>
      <w:r w:rsidRPr="00625CDB">
        <w:rPr>
          <w:i/>
          <w:lang w:val="en-GB"/>
        </w:rPr>
        <w:t>A</w:t>
      </w:r>
      <w:r w:rsidR="005F3646">
        <w:rPr>
          <w:i/>
          <w:lang w:val="en-GB"/>
        </w:rPr>
        <w:t>.</w:t>
      </w:r>
      <w:r w:rsidRPr="00625CDB">
        <w:rPr>
          <w:i/>
          <w:lang w:val="en-GB"/>
        </w:rPr>
        <w:t xml:space="preserve"> rufiventris</w:t>
      </w:r>
      <w:r w:rsidRPr="00324F54">
        <w:rPr>
          <w:lang w:val="en-GB"/>
        </w:rPr>
        <w:t xml:space="preserve"> is a snake of moderate size. </w:t>
      </w:r>
      <w:r w:rsidR="005F3646">
        <w:rPr>
          <w:lang w:val="en-GB"/>
        </w:rPr>
        <w:t>The Snout-Vent</w:t>
      </w:r>
      <w:r w:rsidRPr="00324F54">
        <w:rPr>
          <w:lang w:val="en-GB"/>
        </w:rPr>
        <w:t xml:space="preserve"> length </w:t>
      </w:r>
      <w:r w:rsidR="005F3646">
        <w:rPr>
          <w:lang w:val="en-GB"/>
        </w:rPr>
        <w:t>is commonly</w:t>
      </w:r>
      <w:r w:rsidRPr="00324F54">
        <w:rPr>
          <w:lang w:val="en-GB"/>
        </w:rPr>
        <w:t xml:space="preserve"> less than a mete</w:t>
      </w:r>
      <w:r w:rsidR="00625CDB">
        <w:rPr>
          <w:lang w:val="en-GB"/>
        </w:rPr>
        <w:t>r</w:t>
      </w:r>
      <w:r w:rsidRPr="00324F54">
        <w:rPr>
          <w:lang w:val="en-GB"/>
        </w:rPr>
        <w:t>, but exceptionally large specimen</w:t>
      </w:r>
      <w:r w:rsidR="005F3646">
        <w:rPr>
          <w:lang w:val="en-GB"/>
        </w:rPr>
        <w:t>s</w:t>
      </w:r>
      <w:r w:rsidRPr="00324F54">
        <w:rPr>
          <w:lang w:val="en-GB"/>
        </w:rPr>
        <w:t xml:space="preserve"> may approach a total body length of 1.5 met</w:t>
      </w:r>
      <w:r w:rsidR="00625CDB">
        <w:rPr>
          <w:lang w:val="en-GB"/>
        </w:rPr>
        <w:t>er</w:t>
      </w:r>
      <w:r w:rsidRPr="00324F54">
        <w:rPr>
          <w:lang w:val="en-GB"/>
        </w:rPr>
        <w:t>s. Its colours range from pale to dark brown and to grey and grey-brown. The colours and patterns also</w:t>
      </w:r>
      <w:r w:rsidR="00E66E3F" w:rsidRPr="00324F54">
        <w:rPr>
          <w:lang w:val="en-GB"/>
        </w:rPr>
        <w:t xml:space="preserve"> tend to</w:t>
      </w:r>
      <w:r w:rsidRPr="00324F54">
        <w:rPr>
          <w:lang w:val="en-GB"/>
        </w:rPr>
        <w:t xml:space="preserve"> differ between the sexes</w:t>
      </w:r>
      <w:r w:rsidR="00E66E3F" w:rsidRPr="00324F54">
        <w:rPr>
          <w:lang w:val="en-GB"/>
        </w:rPr>
        <w:t>, which may be a sign that this species is sexual dimorphic</w:t>
      </w:r>
      <w:r w:rsidRPr="00324F54">
        <w:rPr>
          <w:lang w:val="en-GB"/>
        </w:rPr>
        <w:t>. Males tend to have a pattern of black-bordered brown blotches on the middle of the back that deteriorates towards the tail into a broad dark stripe. Females tend to have a series of streaks and smudges down the back</w:t>
      </w:r>
      <w:r w:rsidR="00E66E3F" w:rsidRPr="00324F54">
        <w:rPr>
          <w:lang w:val="en-GB"/>
        </w:rPr>
        <w:t>, becoming less obvious towards the tail</w:t>
      </w:r>
      <w:r w:rsidR="00FC04D0">
        <w:rPr>
          <w:lang w:val="en-GB"/>
        </w:rPr>
        <w:t>. Also females have longer and broader heads than males</w:t>
      </w:r>
      <w:r w:rsidR="00085CA3">
        <w:rPr>
          <w:lang w:val="en-GB"/>
        </w:rPr>
        <w:t xml:space="preserve"> </w:t>
      </w:r>
      <w:r w:rsidR="00FC04D0">
        <w:rPr>
          <w:lang w:val="en-GB"/>
        </w:rPr>
        <w:t>(figure 2.2.1 &amp; figure 2.2.2)</w:t>
      </w:r>
      <w:r w:rsidR="00085CA3">
        <w:rPr>
          <w:lang w:val="en-GB"/>
        </w:rPr>
        <w:t>(</w:t>
      </w:r>
      <w:r w:rsidR="00FC04D0">
        <w:rPr>
          <w:lang w:val="en-GB"/>
        </w:rPr>
        <w:t xml:space="preserve">Daltry et al., 1997; </w:t>
      </w:r>
      <w:r w:rsidR="00085CA3">
        <w:rPr>
          <w:lang w:val="en-GB"/>
        </w:rPr>
        <w:t>Powell et al., 20</w:t>
      </w:r>
      <w:r w:rsidR="00404F6C">
        <w:rPr>
          <w:lang w:val="en-GB"/>
        </w:rPr>
        <w:t>1</w:t>
      </w:r>
      <w:r w:rsidR="00085CA3">
        <w:rPr>
          <w:lang w:val="en-GB"/>
        </w:rPr>
        <w:t>5</w:t>
      </w:r>
      <w:r w:rsidR="009717AD">
        <w:rPr>
          <w:lang w:val="en-GB"/>
        </w:rPr>
        <w:t>; Zobel, 2017</w:t>
      </w:r>
      <w:r w:rsidR="00085CA3">
        <w:rPr>
          <w:lang w:val="en-GB"/>
        </w:rPr>
        <w:t>)</w:t>
      </w:r>
      <w:r w:rsidR="009717AD">
        <w:rPr>
          <w:lang w:val="en-GB"/>
        </w:rPr>
        <w:t>.</w:t>
      </w:r>
    </w:p>
    <w:p w14:paraId="4B2EBC8A" w14:textId="2BEE7505" w:rsidR="00E66E3F" w:rsidRDefault="007956FA" w:rsidP="004252FD">
      <w:pPr>
        <w:pStyle w:val="NoSpacing"/>
        <w:jc w:val="both"/>
        <w:rPr>
          <w:lang w:val="en-GB"/>
        </w:rPr>
      </w:pPr>
      <w:r w:rsidRPr="00324F54">
        <w:rPr>
          <w:lang w:val="en-GB"/>
        </w:rPr>
        <w:t>T</w:t>
      </w:r>
      <w:r w:rsidR="00E66E3F" w:rsidRPr="00324F54">
        <w:rPr>
          <w:lang w:val="en-GB"/>
        </w:rPr>
        <w:t xml:space="preserve">he diet of </w:t>
      </w:r>
      <w:r w:rsidR="00E66E3F" w:rsidRPr="00625CDB">
        <w:rPr>
          <w:i/>
          <w:lang w:val="en-GB"/>
        </w:rPr>
        <w:t>A</w:t>
      </w:r>
      <w:r w:rsidR="005F3646">
        <w:rPr>
          <w:i/>
          <w:lang w:val="en-GB"/>
        </w:rPr>
        <w:t>.</w:t>
      </w:r>
      <w:r w:rsidR="00E66E3F" w:rsidRPr="00625CDB">
        <w:rPr>
          <w:i/>
          <w:lang w:val="en-GB"/>
        </w:rPr>
        <w:t xml:space="preserve"> rufiventris</w:t>
      </w:r>
      <w:r w:rsidR="00E66E3F" w:rsidRPr="00324F54">
        <w:rPr>
          <w:lang w:val="en-GB"/>
        </w:rPr>
        <w:t xml:space="preserve"> mostly consists of small reptiles and amphibians. It forages and actively hunts for prey</w:t>
      </w:r>
      <w:r w:rsidR="0071631F">
        <w:rPr>
          <w:lang w:val="en-GB"/>
        </w:rPr>
        <w:t xml:space="preserve"> on the ground, although it can and will sometimes forage high in trees</w:t>
      </w:r>
      <w:r w:rsidR="00E66E3F" w:rsidRPr="00324F54">
        <w:rPr>
          <w:lang w:val="en-GB"/>
        </w:rPr>
        <w:t xml:space="preserve">. The </w:t>
      </w:r>
      <w:r w:rsidRPr="00324F54">
        <w:rPr>
          <w:lang w:val="en-GB"/>
        </w:rPr>
        <w:t>snake is strictly diurnal, but it tends to avoid the hottest times of the day. Not much is known about the reproduction of the snake, but other species of its genus are oviparous (</w:t>
      </w:r>
      <w:r w:rsidR="00FC04D0">
        <w:rPr>
          <w:lang w:val="en-GB"/>
        </w:rPr>
        <w:t xml:space="preserve">Savit et al., 2005; </w:t>
      </w:r>
      <w:r w:rsidR="003C3DBC">
        <w:rPr>
          <w:lang w:val="en-GB"/>
        </w:rPr>
        <w:t>Powell,</w:t>
      </w:r>
      <w:r w:rsidR="00AA7657">
        <w:rPr>
          <w:lang w:val="en-GB"/>
        </w:rPr>
        <w:t xml:space="preserve"> 2006; </w:t>
      </w:r>
      <w:r w:rsidRPr="00324F54">
        <w:rPr>
          <w:lang w:val="en-GB"/>
        </w:rPr>
        <w:t>Powell et al., 2015</w:t>
      </w:r>
      <w:r w:rsidR="0071631F">
        <w:rPr>
          <w:lang w:val="en-GB"/>
        </w:rPr>
        <w:t xml:space="preserve">; </w:t>
      </w:r>
      <w:r w:rsidR="005F3646">
        <w:rPr>
          <w:lang w:val="en-GB"/>
        </w:rPr>
        <w:t xml:space="preserve">van </w:t>
      </w:r>
      <w:r w:rsidR="0071631F">
        <w:rPr>
          <w:lang w:val="en-GB"/>
        </w:rPr>
        <w:t xml:space="preserve">Wagensveld et al., 2017; </w:t>
      </w:r>
      <w:r w:rsidR="00625CDB">
        <w:rPr>
          <w:lang w:val="en-GB"/>
        </w:rPr>
        <w:t>Zobel et al.</w:t>
      </w:r>
      <w:r w:rsidR="0071631F">
        <w:rPr>
          <w:lang w:val="en-GB"/>
        </w:rPr>
        <w:t>,</w:t>
      </w:r>
      <w:r w:rsidR="00625CDB">
        <w:rPr>
          <w:lang w:val="en-GB"/>
        </w:rPr>
        <w:t xml:space="preserve"> 2018).</w:t>
      </w:r>
    </w:p>
    <w:p w14:paraId="5379C568" w14:textId="77777777" w:rsidR="00FC04D0" w:rsidRDefault="00FC04D0" w:rsidP="004252FD">
      <w:pPr>
        <w:pStyle w:val="NoSpacing"/>
        <w:jc w:val="both"/>
        <w:rPr>
          <w:lang w:val="en-GB"/>
        </w:rPr>
      </w:pPr>
    </w:p>
    <w:tbl>
      <w:tblPr>
        <w:tblStyle w:val="TableGrid"/>
        <w:tblW w:w="0" w:type="auto"/>
        <w:tblLook w:val="04A0" w:firstRow="1" w:lastRow="0" w:firstColumn="1" w:lastColumn="0" w:noHBand="0" w:noVBand="1"/>
      </w:tblPr>
      <w:tblGrid>
        <w:gridCol w:w="4530"/>
        <w:gridCol w:w="4530"/>
      </w:tblGrid>
      <w:tr w:rsidR="00FC04D0" w:rsidRPr="00377014" w14:paraId="526C9C2D" w14:textId="77777777" w:rsidTr="00FC04D0">
        <w:tc>
          <w:tcPr>
            <w:tcW w:w="4530" w:type="dxa"/>
            <w:tcBorders>
              <w:top w:val="nil"/>
              <w:left w:val="nil"/>
              <w:bottom w:val="nil"/>
              <w:right w:val="nil"/>
            </w:tcBorders>
          </w:tcPr>
          <w:p w14:paraId="33243B42" w14:textId="3AB28B4F" w:rsidR="00FC04D0" w:rsidRPr="00FC04D0" w:rsidRDefault="00FC04D0" w:rsidP="004252FD">
            <w:pPr>
              <w:pStyle w:val="NoSpacing"/>
              <w:keepNext/>
              <w:jc w:val="both"/>
              <w:rPr>
                <w:lang w:val="en-US"/>
              </w:rPr>
            </w:pPr>
            <w:r>
              <w:rPr>
                <w:noProof/>
                <w:lang w:eastAsia="nl-NL"/>
              </w:rPr>
              <w:drawing>
                <wp:inline distT="0" distB="0" distL="0" distR="0" wp14:anchorId="3BEFCDAE" wp14:editId="79B26F43">
                  <wp:extent cx="2935224" cy="2203704"/>
                  <wp:effectExtent l="3810" t="0" r="2540"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35224" cy="2203704"/>
                          </a:xfrm>
                          <a:prstGeom prst="rect">
                            <a:avLst/>
                          </a:prstGeom>
                          <a:noFill/>
                          <a:ln>
                            <a:noFill/>
                          </a:ln>
                        </pic:spPr>
                      </pic:pic>
                    </a:graphicData>
                  </a:graphic>
                </wp:inline>
              </w:drawing>
            </w:r>
            <w:r w:rsidRPr="00FC04D0">
              <w:rPr>
                <w:lang w:val="en-US"/>
              </w:rPr>
              <w:t xml:space="preserve"> </w:t>
            </w:r>
          </w:p>
          <w:p w14:paraId="1A0AC948" w14:textId="26F66AE1" w:rsidR="00FC04D0" w:rsidRPr="00FC04D0" w:rsidRDefault="00FC04D0" w:rsidP="004252FD">
            <w:pPr>
              <w:pStyle w:val="Caption"/>
              <w:jc w:val="both"/>
              <w:rPr>
                <w:lang w:val="en-US"/>
              </w:rPr>
            </w:pPr>
            <w:r w:rsidRPr="00FC04D0">
              <w:rPr>
                <w:lang w:val="en-US"/>
              </w:rPr>
              <w:t xml:space="preserve">Figure </w:t>
            </w:r>
            <w:r>
              <w:rPr>
                <w:lang w:val="en-US"/>
              </w:rPr>
              <w:t>2.2.</w:t>
            </w:r>
            <w:r>
              <w:fldChar w:fldCharType="begin"/>
            </w:r>
            <w:r w:rsidRPr="00FC04D0">
              <w:rPr>
                <w:lang w:val="en-US"/>
              </w:rPr>
              <w:instrText xml:space="preserve"> SEQ Figure \* ARABIC </w:instrText>
            </w:r>
            <w:r>
              <w:fldChar w:fldCharType="separate"/>
            </w:r>
            <w:r w:rsidR="0049546D">
              <w:rPr>
                <w:noProof/>
                <w:lang w:val="en-US"/>
              </w:rPr>
              <w:t>1</w:t>
            </w:r>
            <w:r>
              <w:fldChar w:fldCharType="end"/>
            </w:r>
            <w:r w:rsidRPr="00FC04D0">
              <w:rPr>
                <w:lang w:val="en-US"/>
              </w:rPr>
              <w:t>: Picture of a male A. rufiventris by Brent Kaboord</w:t>
            </w:r>
            <w:r>
              <w:rPr>
                <w:lang w:val="en-US"/>
              </w:rPr>
              <w:t>.</w:t>
            </w:r>
          </w:p>
        </w:tc>
        <w:tc>
          <w:tcPr>
            <w:tcW w:w="4530" w:type="dxa"/>
            <w:tcBorders>
              <w:top w:val="nil"/>
              <w:left w:val="nil"/>
              <w:bottom w:val="nil"/>
              <w:right w:val="nil"/>
            </w:tcBorders>
          </w:tcPr>
          <w:p w14:paraId="06326D64" w14:textId="77777777" w:rsidR="00FC04D0" w:rsidRDefault="00FC04D0" w:rsidP="004252FD">
            <w:pPr>
              <w:pStyle w:val="NoSpacing"/>
              <w:keepNext/>
              <w:jc w:val="both"/>
            </w:pPr>
            <w:r>
              <w:rPr>
                <w:noProof/>
                <w:lang w:eastAsia="nl-NL"/>
              </w:rPr>
              <w:drawing>
                <wp:inline distT="0" distB="0" distL="0" distR="0" wp14:anchorId="26B1CC69" wp14:editId="0DFB9045">
                  <wp:extent cx="2944368" cy="2212848"/>
                  <wp:effectExtent l="381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44368" cy="2212848"/>
                          </a:xfrm>
                          <a:prstGeom prst="rect">
                            <a:avLst/>
                          </a:prstGeom>
                          <a:noFill/>
                          <a:ln>
                            <a:noFill/>
                          </a:ln>
                        </pic:spPr>
                      </pic:pic>
                    </a:graphicData>
                  </a:graphic>
                </wp:inline>
              </w:drawing>
            </w:r>
          </w:p>
          <w:p w14:paraId="2AD898DA" w14:textId="22C1BA49" w:rsidR="00FC04D0" w:rsidRPr="00FC04D0" w:rsidRDefault="00FC04D0" w:rsidP="004252FD">
            <w:pPr>
              <w:pStyle w:val="Caption"/>
              <w:jc w:val="both"/>
              <w:rPr>
                <w:lang w:val="en-US"/>
              </w:rPr>
            </w:pPr>
            <w:r w:rsidRPr="00FC04D0">
              <w:rPr>
                <w:lang w:val="en-US"/>
              </w:rPr>
              <w:t xml:space="preserve">Figure </w:t>
            </w:r>
            <w:r>
              <w:rPr>
                <w:lang w:val="en-US"/>
              </w:rPr>
              <w:t>2.2.</w:t>
            </w:r>
            <w:r>
              <w:fldChar w:fldCharType="begin"/>
            </w:r>
            <w:r w:rsidRPr="00FC04D0">
              <w:rPr>
                <w:lang w:val="en-US"/>
              </w:rPr>
              <w:instrText xml:space="preserve"> SEQ Figure \* ARABIC </w:instrText>
            </w:r>
            <w:r>
              <w:fldChar w:fldCharType="separate"/>
            </w:r>
            <w:r w:rsidR="0049546D">
              <w:rPr>
                <w:noProof/>
                <w:lang w:val="en-US"/>
              </w:rPr>
              <w:t>2</w:t>
            </w:r>
            <w:r>
              <w:fldChar w:fldCharType="end"/>
            </w:r>
            <w:r w:rsidRPr="00FC04D0">
              <w:rPr>
                <w:lang w:val="en-US"/>
              </w:rPr>
              <w:t>: Picture of a female A. rufiventris by Brent Kaboord.</w:t>
            </w:r>
          </w:p>
        </w:tc>
      </w:tr>
    </w:tbl>
    <w:p w14:paraId="0ED307B8" w14:textId="77777777" w:rsidR="00BE09A4" w:rsidRPr="00DE7A94" w:rsidRDefault="00BE09A4" w:rsidP="004252FD">
      <w:pPr>
        <w:pStyle w:val="NoSpacing"/>
        <w:jc w:val="both"/>
        <w:rPr>
          <w:lang w:val="en-GB"/>
        </w:rPr>
      </w:pPr>
    </w:p>
    <w:p w14:paraId="50DBD4FE" w14:textId="5DEF6E85" w:rsidR="00BE09A4" w:rsidRPr="00DE7A94" w:rsidRDefault="00BE09A4" w:rsidP="004252FD">
      <w:pPr>
        <w:pStyle w:val="Heading2"/>
        <w:jc w:val="both"/>
        <w:rPr>
          <w:lang w:val="en-GB"/>
        </w:rPr>
      </w:pPr>
      <w:bookmarkStart w:id="9" w:name="_Toc17690612"/>
      <w:r w:rsidRPr="00DE7A94">
        <w:rPr>
          <w:lang w:val="en-GB"/>
        </w:rPr>
        <w:t>2.3. Sampling method</w:t>
      </w:r>
      <w:bookmarkEnd w:id="9"/>
    </w:p>
    <w:p w14:paraId="566AF1A4" w14:textId="366E66BF" w:rsidR="00405471" w:rsidRDefault="00777342" w:rsidP="004252FD">
      <w:pPr>
        <w:pStyle w:val="NoSpacing"/>
        <w:jc w:val="both"/>
        <w:rPr>
          <w:lang w:val="en-GB"/>
        </w:rPr>
      </w:pPr>
      <w:r>
        <w:rPr>
          <w:lang w:val="en-GB"/>
        </w:rPr>
        <w:t xml:space="preserve">The Caribbean Netherlands Science Institute set out evenly distributed GPS locations over St. Eustatius in the past. These GPS locations could be used for research of all sorts. 98 of these GPS locations were used in the previous population assessment on </w:t>
      </w:r>
      <w:r w:rsidRPr="006E2A61">
        <w:rPr>
          <w:i/>
          <w:lang w:val="en-GB"/>
        </w:rPr>
        <w:t>A. rufiventris</w:t>
      </w:r>
      <w:r>
        <w:rPr>
          <w:lang w:val="en-GB"/>
        </w:rPr>
        <w:t>. All 98</w:t>
      </w:r>
      <w:r w:rsidRPr="00DE7A94">
        <w:rPr>
          <w:lang w:val="en-GB"/>
        </w:rPr>
        <w:t xml:space="preserve"> GPS locations </w:t>
      </w:r>
      <w:r>
        <w:rPr>
          <w:lang w:val="en-GB"/>
        </w:rPr>
        <w:t>were set</w:t>
      </w:r>
      <w:r w:rsidRPr="00DE7A94">
        <w:rPr>
          <w:lang w:val="en-GB"/>
        </w:rPr>
        <w:t xml:space="preserve"> in </w:t>
      </w:r>
      <w:r>
        <w:rPr>
          <w:lang w:val="en-GB"/>
        </w:rPr>
        <w:t xml:space="preserve">the </w:t>
      </w:r>
      <w:r w:rsidRPr="00DE7A94">
        <w:rPr>
          <w:lang w:val="en-GB"/>
        </w:rPr>
        <w:t>Quill and Boven National Parks (</w:t>
      </w:r>
      <w:r w:rsidR="003B5532">
        <w:rPr>
          <w:lang w:val="en-GB"/>
        </w:rPr>
        <w:t>F</w:t>
      </w:r>
      <w:r w:rsidRPr="00DE7A94">
        <w:rPr>
          <w:lang w:val="en-GB"/>
        </w:rPr>
        <w:t>igure 2</w:t>
      </w:r>
      <w:r w:rsidR="003B5532">
        <w:rPr>
          <w:lang w:val="en-GB"/>
        </w:rPr>
        <w:t>.3.1</w:t>
      </w:r>
      <w:r w:rsidRPr="00DE7A94">
        <w:rPr>
          <w:lang w:val="en-GB"/>
        </w:rPr>
        <w:t xml:space="preserve">). </w:t>
      </w:r>
      <w:r>
        <w:rPr>
          <w:lang w:val="en-GB"/>
        </w:rPr>
        <w:t>These GPS locations were picked because only the trails containing the</w:t>
      </w:r>
      <w:r w:rsidR="00636393">
        <w:rPr>
          <w:lang w:val="en-GB"/>
        </w:rPr>
        <w:t>se GPS locations</w:t>
      </w:r>
      <w:r>
        <w:rPr>
          <w:lang w:val="en-GB"/>
        </w:rPr>
        <w:t xml:space="preserve"> were accessible after the hurricanes Irma and Maria (</w:t>
      </w:r>
      <w:r w:rsidR="00530E6E" w:rsidRPr="00DE7A94">
        <w:rPr>
          <w:lang w:val="en-GB"/>
        </w:rPr>
        <w:t>Verdel, 201</w:t>
      </w:r>
      <w:r w:rsidR="004C25A0">
        <w:rPr>
          <w:lang w:val="en-GB"/>
        </w:rPr>
        <w:t>8</w:t>
      </w:r>
      <w:r>
        <w:rPr>
          <w:lang w:val="en-GB"/>
        </w:rPr>
        <w:t>; Hannah Madden, Kevin Verdel pers. comm.</w:t>
      </w:r>
      <w:r w:rsidR="00530E6E" w:rsidRPr="00DE7A94">
        <w:rPr>
          <w:lang w:val="en-GB"/>
        </w:rPr>
        <w:t>)</w:t>
      </w:r>
      <w:r w:rsidR="00FE5741" w:rsidRPr="00DE7A94">
        <w:rPr>
          <w:lang w:val="en-GB"/>
        </w:rPr>
        <w:t xml:space="preserve">. By </w:t>
      </w:r>
      <w:r>
        <w:rPr>
          <w:lang w:val="en-GB"/>
        </w:rPr>
        <w:t xml:space="preserve">having </w:t>
      </w:r>
      <w:r w:rsidR="00FE5741" w:rsidRPr="00DE7A94">
        <w:rPr>
          <w:lang w:val="en-GB"/>
        </w:rPr>
        <w:t>repeat</w:t>
      </w:r>
      <w:r>
        <w:rPr>
          <w:lang w:val="en-GB"/>
        </w:rPr>
        <w:t>ed</w:t>
      </w:r>
      <w:r w:rsidR="00FE5741" w:rsidRPr="00DE7A94">
        <w:rPr>
          <w:lang w:val="en-GB"/>
        </w:rPr>
        <w:t xml:space="preserve"> th</w:t>
      </w:r>
      <w:r>
        <w:rPr>
          <w:lang w:val="en-GB"/>
        </w:rPr>
        <w:t>e previous</w:t>
      </w:r>
      <w:r w:rsidR="00FE5741" w:rsidRPr="00DE7A94">
        <w:rPr>
          <w:lang w:val="en-GB"/>
        </w:rPr>
        <w:t xml:space="preserve"> study</w:t>
      </w:r>
      <w:r w:rsidR="00636393">
        <w:rPr>
          <w:lang w:val="en-GB"/>
        </w:rPr>
        <w:t>,</w:t>
      </w:r>
      <w:r w:rsidR="00FE5741" w:rsidRPr="00DE7A94">
        <w:rPr>
          <w:lang w:val="en-GB"/>
        </w:rPr>
        <w:t xml:space="preserve"> an estimate </w:t>
      </w:r>
      <w:r w:rsidR="00636393">
        <w:rPr>
          <w:lang w:val="en-GB"/>
        </w:rPr>
        <w:t>of</w:t>
      </w:r>
      <w:r w:rsidR="00FE5741" w:rsidRPr="00DE7A94">
        <w:rPr>
          <w:lang w:val="en-GB"/>
        </w:rPr>
        <w:t xml:space="preserve"> the </w:t>
      </w:r>
      <w:r w:rsidR="0029525C" w:rsidRPr="00DE7A94">
        <w:rPr>
          <w:lang w:val="en-GB"/>
        </w:rPr>
        <w:t xml:space="preserve">size and </w:t>
      </w:r>
      <w:r w:rsidR="00636393">
        <w:rPr>
          <w:lang w:val="en-GB"/>
        </w:rPr>
        <w:t>density</w:t>
      </w:r>
      <w:r w:rsidR="0029525C" w:rsidRPr="00DE7A94">
        <w:rPr>
          <w:lang w:val="en-GB"/>
        </w:rPr>
        <w:t xml:space="preserve"> of the </w:t>
      </w:r>
      <w:r w:rsidR="00FE5741" w:rsidRPr="00DE7A94">
        <w:rPr>
          <w:lang w:val="en-GB"/>
        </w:rPr>
        <w:t>population</w:t>
      </w:r>
      <w:r w:rsidR="0029525C" w:rsidRPr="00DE7A94">
        <w:rPr>
          <w:lang w:val="en-GB"/>
        </w:rPr>
        <w:t xml:space="preserve"> </w:t>
      </w:r>
      <w:r w:rsidR="00FE5741" w:rsidRPr="00DE7A94">
        <w:rPr>
          <w:lang w:val="en-GB"/>
        </w:rPr>
        <w:t xml:space="preserve">of </w:t>
      </w:r>
      <w:r w:rsidR="00FE5741" w:rsidRPr="00DE7A94">
        <w:rPr>
          <w:i/>
          <w:lang w:val="en-GB"/>
        </w:rPr>
        <w:t>A</w:t>
      </w:r>
      <w:r w:rsidR="005F3646">
        <w:rPr>
          <w:i/>
          <w:lang w:val="en-GB"/>
        </w:rPr>
        <w:t>.</w:t>
      </w:r>
      <w:r w:rsidR="00FE5741" w:rsidRPr="00DE7A94">
        <w:rPr>
          <w:i/>
          <w:lang w:val="en-GB"/>
        </w:rPr>
        <w:t xml:space="preserve"> rufiventris</w:t>
      </w:r>
      <w:r w:rsidR="00FE5741" w:rsidRPr="00DE7A94">
        <w:rPr>
          <w:lang w:val="en-GB"/>
        </w:rPr>
        <w:t xml:space="preserve"> could be made over time.</w:t>
      </w:r>
    </w:p>
    <w:p w14:paraId="7566E021" w14:textId="6F695AF9" w:rsidR="00530E6E" w:rsidRPr="00DE7A94" w:rsidRDefault="00405471" w:rsidP="004252FD">
      <w:pPr>
        <w:pStyle w:val="NoSpacing"/>
        <w:jc w:val="both"/>
        <w:rPr>
          <w:noProof/>
          <w:lang w:val="en-GB"/>
        </w:rPr>
      </w:pPr>
      <w:r>
        <w:rPr>
          <w:noProof/>
          <w:lang w:eastAsia="nl-NL"/>
        </w:rPr>
        <w:lastRenderedPageBreak/>
        <w:drawing>
          <wp:inline distT="0" distB="0" distL="0" distR="0" wp14:anchorId="74F85A2C" wp14:editId="09F9F52E">
            <wp:extent cx="5629275" cy="555213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S points.jpg"/>
                    <pic:cNvPicPr/>
                  </pic:nvPicPr>
                  <pic:blipFill rotWithShape="1">
                    <a:blip r:embed="rId17">
                      <a:extLst>
                        <a:ext uri="{28A0092B-C50C-407E-A947-70E740481C1C}">
                          <a14:useLocalDpi xmlns:a14="http://schemas.microsoft.com/office/drawing/2010/main" val="0"/>
                        </a:ext>
                      </a:extLst>
                    </a:blip>
                    <a:srcRect t="1894" b="3595"/>
                    <a:stretch/>
                  </pic:blipFill>
                  <pic:spPr bwMode="auto">
                    <a:xfrm>
                      <a:off x="0" y="0"/>
                      <a:ext cx="5784971" cy="5705693"/>
                    </a:xfrm>
                    <a:prstGeom prst="rect">
                      <a:avLst/>
                    </a:prstGeom>
                    <a:ln>
                      <a:noFill/>
                    </a:ln>
                    <a:extLst>
                      <a:ext uri="{53640926-AAD7-44D8-BBD7-CCE9431645EC}">
                        <a14:shadowObscured xmlns:a14="http://schemas.microsoft.com/office/drawing/2010/main"/>
                      </a:ext>
                    </a:extLst>
                  </pic:spPr>
                </pic:pic>
              </a:graphicData>
            </a:graphic>
          </wp:inline>
        </w:drawing>
      </w:r>
    </w:p>
    <w:p w14:paraId="3F378547" w14:textId="47E9E2F3" w:rsidR="00FE5741" w:rsidRPr="00943A1D" w:rsidRDefault="00530E6E" w:rsidP="004252FD">
      <w:pPr>
        <w:pStyle w:val="Caption"/>
        <w:jc w:val="both"/>
        <w:rPr>
          <w:i w:val="0"/>
          <w:lang w:val="en-GB"/>
        </w:rPr>
      </w:pPr>
      <w:r w:rsidRPr="00943A1D">
        <w:rPr>
          <w:i w:val="0"/>
          <w:lang w:val="en-GB"/>
        </w:rPr>
        <w:t xml:space="preserve">Figure </w:t>
      </w:r>
      <w:r w:rsidR="003B5532">
        <w:rPr>
          <w:i w:val="0"/>
          <w:lang w:val="en-GB"/>
        </w:rPr>
        <w:t>2</w:t>
      </w:r>
      <w:r w:rsidR="0065015E">
        <w:rPr>
          <w:i w:val="0"/>
          <w:lang w:val="en-GB"/>
        </w:rPr>
        <w:t>.3.1</w:t>
      </w:r>
      <w:r w:rsidRPr="00943A1D">
        <w:rPr>
          <w:i w:val="0"/>
          <w:lang w:val="en-GB"/>
        </w:rPr>
        <w:t xml:space="preserve">: Map of St. Eustatius with </w:t>
      </w:r>
      <w:r w:rsidR="00777342">
        <w:rPr>
          <w:i w:val="0"/>
          <w:lang w:val="en-GB"/>
        </w:rPr>
        <w:t>98</w:t>
      </w:r>
      <w:r w:rsidRPr="00943A1D">
        <w:rPr>
          <w:i w:val="0"/>
          <w:lang w:val="en-GB"/>
        </w:rPr>
        <w:t xml:space="preserve"> set GPS locations </w:t>
      </w:r>
      <w:r w:rsidR="0041713C">
        <w:rPr>
          <w:i w:val="0"/>
          <w:lang w:val="en-GB"/>
        </w:rPr>
        <w:t>indicated</w:t>
      </w:r>
      <w:r w:rsidR="00777342">
        <w:rPr>
          <w:i w:val="0"/>
          <w:lang w:val="en-GB"/>
        </w:rPr>
        <w:t>. Based on Verdel’s study in 2018 (Layer source: Dutch Caribbean Biodiversity Database)</w:t>
      </w:r>
      <w:r w:rsidRPr="00943A1D">
        <w:rPr>
          <w:i w:val="0"/>
          <w:lang w:val="en-GB"/>
        </w:rPr>
        <w:t>.</w:t>
      </w:r>
    </w:p>
    <w:p w14:paraId="7669C3B5" w14:textId="6996180E" w:rsidR="0046520D" w:rsidRDefault="00BE09A4" w:rsidP="004252FD">
      <w:pPr>
        <w:pStyle w:val="NoSpacing"/>
        <w:jc w:val="both"/>
        <w:rPr>
          <w:lang w:val="en-GB"/>
        </w:rPr>
      </w:pPr>
      <w:r w:rsidRPr="00DE7A94">
        <w:rPr>
          <w:lang w:val="en-GB"/>
        </w:rPr>
        <w:t xml:space="preserve">With the </w:t>
      </w:r>
      <w:r w:rsidR="00777342">
        <w:rPr>
          <w:lang w:val="en-GB"/>
        </w:rPr>
        <w:t>98</w:t>
      </w:r>
      <w:r w:rsidR="0090270D" w:rsidRPr="00DE7A94">
        <w:rPr>
          <w:lang w:val="en-GB"/>
        </w:rPr>
        <w:t xml:space="preserve"> </w:t>
      </w:r>
      <w:r w:rsidRPr="00DE7A94">
        <w:rPr>
          <w:lang w:val="en-GB"/>
        </w:rPr>
        <w:t xml:space="preserve">GPS locations, </w:t>
      </w:r>
      <w:r w:rsidR="00777342">
        <w:rPr>
          <w:lang w:val="en-GB"/>
        </w:rPr>
        <w:t>92</w:t>
      </w:r>
      <w:r w:rsidR="0090270D" w:rsidRPr="00DE7A94">
        <w:rPr>
          <w:lang w:val="en-GB"/>
        </w:rPr>
        <w:t xml:space="preserve"> </w:t>
      </w:r>
      <w:r w:rsidR="00FE5741" w:rsidRPr="00DE7A94">
        <w:rPr>
          <w:lang w:val="en-GB"/>
        </w:rPr>
        <w:t xml:space="preserve">line </w:t>
      </w:r>
      <w:r w:rsidRPr="00DE7A94">
        <w:rPr>
          <w:lang w:val="en-GB"/>
        </w:rPr>
        <w:t>transects were set</w:t>
      </w:r>
      <w:r w:rsidR="0090270D" w:rsidRPr="00DE7A94">
        <w:rPr>
          <w:lang w:val="en-GB"/>
        </w:rPr>
        <w:t xml:space="preserve"> (</w:t>
      </w:r>
      <w:r w:rsidR="003B5532">
        <w:rPr>
          <w:lang w:val="en-GB"/>
        </w:rPr>
        <w:t>F</w:t>
      </w:r>
      <w:r w:rsidR="0090270D" w:rsidRPr="00DE7A94">
        <w:rPr>
          <w:lang w:val="en-GB"/>
        </w:rPr>
        <w:t>igure</w:t>
      </w:r>
      <w:r w:rsidR="00530E6E" w:rsidRPr="00DE7A94">
        <w:rPr>
          <w:lang w:val="en-GB"/>
        </w:rPr>
        <w:t xml:space="preserve"> </w:t>
      </w:r>
      <w:r w:rsidR="003B5532">
        <w:rPr>
          <w:lang w:val="en-GB"/>
        </w:rPr>
        <w:t>2.3.2</w:t>
      </w:r>
      <w:r w:rsidR="00530E6E" w:rsidRPr="00DE7A94">
        <w:rPr>
          <w:lang w:val="en-GB"/>
        </w:rPr>
        <w:t>)</w:t>
      </w:r>
      <w:r w:rsidRPr="00DE7A94">
        <w:rPr>
          <w:lang w:val="en-GB"/>
        </w:rPr>
        <w:t xml:space="preserve">. </w:t>
      </w:r>
      <w:r w:rsidR="00636393">
        <w:rPr>
          <w:lang w:val="en-GB"/>
        </w:rPr>
        <w:t>T</w:t>
      </w:r>
      <w:r w:rsidR="00636393" w:rsidRPr="00DE7A94">
        <w:rPr>
          <w:lang w:val="en-GB"/>
        </w:rPr>
        <w:t xml:space="preserve">he </w:t>
      </w:r>
      <w:r w:rsidR="00636393">
        <w:rPr>
          <w:lang w:val="en-GB"/>
        </w:rPr>
        <w:t xml:space="preserve">line </w:t>
      </w:r>
      <w:r w:rsidR="00636393" w:rsidRPr="00DE7A94">
        <w:rPr>
          <w:lang w:val="en-GB"/>
        </w:rPr>
        <w:t xml:space="preserve">transects </w:t>
      </w:r>
      <w:r w:rsidR="00636393">
        <w:rPr>
          <w:lang w:val="en-GB"/>
        </w:rPr>
        <w:t>were</w:t>
      </w:r>
      <w:r w:rsidR="00636393" w:rsidRPr="00DE7A94">
        <w:rPr>
          <w:lang w:val="en-GB"/>
        </w:rPr>
        <w:t xml:space="preserve"> </w:t>
      </w:r>
      <w:r w:rsidR="00636393">
        <w:rPr>
          <w:lang w:val="en-GB"/>
        </w:rPr>
        <w:t xml:space="preserve">only </w:t>
      </w:r>
      <w:r w:rsidR="00636393" w:rsidRPr="00DE7A94">
        <w:rPr>
          <w:lang w:val="en-GB"/>
        </w:rPr>
        <w:t xml:space="preserve">surveyed </w:t>
      </w:r>
      <w:r w:rsidR="00636393">
        <w:rPr>
          <w:lang w:val="en-GB"/>
        </w:rPr>
        <w:t xml:space="preserve">in </w:t>
      </w:r>
      <w:r w:rsidR="00636393" w:rsidRPr="00DE7A94">
        <w:rPr>
          <w:lang w:val="en-GB"/>
        </w:rPr>
        <w:t xml:space="preserve">between </w:t>
      </w:r>
      <w:r w:rsidR="00636393">
        <w:rPr>
          <w:lang w:val="en-GB"/>
        </w:rPr>
        <w:t>dawn and dusk, roughly in between 0500-1900 h</w:t>
      </w:r>
      <w:r w:rsidR="00636393" w:rsidRPr="00DE7A94">
        <w:rPr>
          <w:lang w:val="en-GB"/>
        </w:rPr>
        <w:t>.</w:t>
      </w:r>
      <w:r w:rsidR="0046520D">
        <w:rPr>
          <w:lang w:val="en-GB"/>
        </w:rPr>
        <w:t xml:space="preserve"> </w:t>
      </w:r>
      <w:r w:rsidR="00636393">
        <w:rPr>
          <w:lang w:val="en-GB"/>
        </w:rPr>
        <w:t xml:space="preserve">This was done </w:t>
      </w:r>
      <w:r w:rsidR="00520703">
        <w:rPr>
          <w:lang w:val="en-GB"/>
        </w:rPr>
        <w:t>as</w:t>
      </w:r>
      <w:r w:rsidR="00636393">
        <w:rPr>
          <w:lang w:val="en-GB"/>
        </w:rPr>
        <w:t xml:space="preserve"> in 2005 it was suggested by Savit et al. that </w:t>
      </w:r>
      <w:r w:rsidR="00636393" w:rsidRPr="00777342">
        <w:rPr>
          <w:i/>
          <w:lang w:val="en-GB"/>
        </w:rPr>
        <w:t>A. rufiventris</w:t>
      </w:r>
      <w:r w:rsidR="00636393">
        <w:rPr>
          <w:lang w:val="en-GB"/>
        </w:rPr>
        <w:t xml:space="preserve"> are strictly diurnal. </w:t>
      </w:r>
      <w:r w:rsidR="0046520D" w:rsidRPr="0065015E">
        <w:rPr>
          <w:i/>
          <w:lang w:val="en-US" w:eastAsia="nl-NL"/>
        </w:rPr>
        <w:t>A. rufiventris’</w:t>
      </w:r>
      <w:r w:rsidR="0046520D">
        <w:rPr>
          <w:i/>
          <w:lang w:val="en-US" w:eastAsia="nl-NL"/>
        </w:rPr>
        <w:t>s</w:t>
      </w:r>
      <w:r w:rsidR="0046520D" w:rsidRPr="0065015E">
        <w:rPr>
          <w:i/>
          <w:lang w:val="en-US" w:eastAsia="nl-NL"/>
        </w:rPr>
        <w:t xml:space="preserve"> </w:t>
      </w:r>
      <w:r w:rsidR="0046520D">
        <w:rPr>
          <w:lang w:val="en-US" w:eastAsia="nl-NL"/>
        </w:rPr>
        <w:t xml:space="preserve">activity has a bimodal pattern with a lag at midday (Savit et al. 2005). </w:t>
      </w:r>
      <w:r w:rsidR="004C2E9D">
        <w:rPr>
          <w:lang w:val="en-GB"/>
        </w:rPr>
        <w:t>Bimodality in daily activity is not rare in snakes  and seems to be influenced by temperature (Gibbons et al., 1987; Peterson et al. 1993</w:t>
      </w:r>
      <w:r w:rsidR="0046520D">
        <w:rPr>
          <w:lang w:val="en-GB"/>
        </w:rPr>
        <w:t>)</w:t>
      </w:r>
      <w:r w:rsidR="004C2E9D">
        <w:rPr>
          <w:lang w:val="en-GB"/>
        </w:rPr>
        <w:t>.</w:t>
      </w:r>
      <w:r w:rsidR="004C2E9D" w:rsidRPr="004C2E9D">
        <w:rPr>
          <w:lang w:val="en-GB"/>
        </w:rPr>
        <w:t xml:space="preserve"> </w:t>
      </w:r>
      <w:r w:rsidR="004C2E9D">
        <w:rPr>
          <w:lang w:val="en-GB"/>
        </w:rPr>
        <w:t>Temperature differs daily and temperature and time of day were covariates</w:t>
      </w:r>
      <w:r w:rsidR="0046520D">
        <w:rPr>
          <w:lang w:val="en-GB"/>
        </w:rPr>
        <w:t>, so</w:t>
      </w:r>
      <w:r w:rsidR="004C2E9D">
        <w:rPr>
          <w:lang w:val="en-GB"/>
        </w:rPr>
        <w:t xml:space="preserve"> the surveys did not stop midday. </w:t>
      </w:r>
      <w:r w:rsidR="0046520D">
        <w:rPr>
          <w:lang w:val="en-GB"/>
        </w:rPr>
        <w:t>Savit et al. also stated that e</w:t>
      </w:r>
      <w:r w:rsidR="0046520D" w:rsidRPr="00DE7A94">
        <w:rPr>
          <w:lang w:val="en-GB"/>
        </w:rPr>
        <w:t>ncounter</w:t>
      </w:r>
      <w:r w:rsidR="0046520D">
        <w:rPr>
          <w:lang w:val="en-GB"/>
        </w:rPr>
        <w:t xml:space="preserve"> rates of</w:t>
      </w:r>
      <w:r w:rsidR="0046520D" w:rsidRPr="00DE7A94">
        <w:rPr>
          <w:lang w:val="en-GB"/>
        </w:rPr>
        <w:t xml:space="preserve"> </w:t>
      </w:r>
      <w:r w:rsidR="0046520D" w:rsidRPr="00DE7A94">
        <w:rPr>
          <w:i/>
          <w:lang w:val="en-GB"/>
        </w:rPr>
        <w:t>A</w:t>
      </w:r>
      <w:r w:rsidR="0046520D">
        <w:rPr>
          <w:i/>
          <w:lang w:val="en-GB"/>
        </w:rPr>
        <w:t>.</w:t>
      </w:r>
      <w:r w:rsidR="0046520D" w:rsidRPr="00DE7A94">
        <w:rPr>
          <w:i/>
          <w:lang w:val="en-GB"/>
        </w:rPr>
        <w:t xml:space="preserve"> rufiventris</w:t>
      </w:r>
      <w:r w:rsidR="0046520D" w:rsidRPr="00DE7A94">
        <w:rPr>
          <w:lang w:val="en-GB"/>
        </w:rPr>
        <w:t xml:space="preserve"> </w:t>
      </w:r>
      <w:r w:rsidR="0046520D">
        <w:rPr>
          <w:lang w:val="en-GB"/>
        </w:rPr>
        <w:t xml:space="preserve">are influenced by air temperature, surface temperature, elevation and time of day. All </w:t>
      </w:r>
      <w:r w:rsidR="00636393">
        <w:rPr>
          <w:lang w:val="en-GB"/>
        </w:rPr>
        <w:t>factors that could be measured with the available equipment were</w:t>
      </w:r>
      <w:r w:rsidR="004C2E9D">
        <w:rPr>
          <w:lang w:val="en-GB"/>
        </w:rPr>
        <w:t xml:space="preserve"> </w:t>
      </w:r>
      <w:r w:rsidR="00636393">
        <w:rPr>
          <w:lang w:val="en-GB"/>
        </w:rPr>
        <w:t>used as covariates.</w:t>
      </w:r>
      <w:r w:rsidR="0046520D" w:rsidRPr="0046520D">
        <w:rPr>
          <w:lang w:val="en-GB"/>
        </w:rPr>
        <w:t xml:space="preserve"> </w:t>
      </w:r>
    </w:p>
    <w:p w14:paraId="7D9DB4E5" w14:textId="0C65D3F8" w:rsidR="00BE09A4" w:rsidRDefault="00777342" w:rsidP="004252FD">
      <w:pPr>
        <w:pStyle w:val="NoSpacing"/>
        <w:jc w:val="both"/>
        <w:rPr>
          <w:lang w:val="en-GB"/>
        </w:rPr>
      </w:pPr>
      <w:r>
        <w:rPr>
          <w:lang w:val="en-GB"/>
        </w:rPr>
        <w:t>T</w:t>
      </w:r>
      <w:r w:rsidR="00BE09A4" w:rsidRPr="00DE7A94">
        <w:rPr>
          <w:lang w:val="en-GB"/>
        </w:rPr>
        <w:t>he</w:t>
      </w:r>
      <w:r w:rsidR="00636393">
        <w:rPr>
          <w:lang w:val="en-GB"/>
        </w:rPr>
        <w:t xml:space="preserve"> line</w:t>
      </w:r>
      <w:r w:rsidR="00BE09A4" w:rsidRPr="00DE7A94">
        <w:rPr>
          <w:lang w:val="en-GB"/>
        </w:rPr>
        <w:t xml:space="preserve"> transects </w:t>
      </w:r>
      <w:r>
        <w:rPr>
          <w:lang w:val="en-GB"/>
        </w:rPr>
        <w:t>were</w:t>
      </w:r>
      <w:r w:rsidR="00FE5741" w:rsidRPr="00DE7A94">
        <w:rPr>
          <w:lang w:val="en-GB"/>
        </w:rPr>
        <w:t xml:space="preserve"> </w:t>
      </w:r>
      <w:r>
        <w:rPr>
          <w:lang w:val="en-GB"/>
        </w:rPr>
        <w:t xml:space="preserve">all </w:t>
      </w:r>
      <w:r w:rsidR="00FE5741" w:rsidRPr="00DE7A94">
        <w:rPr>
          <w:lang w:val="en-GB"/>
        </w:rPr>
        <w:t>surveyed at least 10 times</w:t>
      </w:r>
      <w:r w:rsidR="00636393">
        <w:rPr>
          <w:lang w:val="en-GB"/>
        </w:rPr>
        <w:t xml:space="preserve"> (Hannah Madden pers. comm.)</w:t>
      </w:r>
      <w:r w:rsidR="00BE09A4" w:rsidRPr="00DE7A94">
        <w:rPr>
          <w:lang w:val="en-GB"/>
        </w:rPr>
        <w:t>.</w:t>
      </w:r>
      <w:r w:rsidR="00FE5741" w:rsidRPr="00DE7A94">
        <w:rPr>
          <w:lang w:val="en-GB"/>
        </w:rPr>
        <w:t xml:space="preserve"> Each survey </w:t>
      </w:r>
      <w:r>
        <w:rPr>
          <w:lang w:val="en-GB"/>
        </w:rPr>
        <w:t>was</w:t>
      </w:r>
      <w:r w:rsidR="00FE5741" w:rsidRPr="00DE7A94">
        <w:rPr>
          <w:lang w:val="en-GB"/>
        </w:rPr>
        <w:t xml:space="preserve"> done a</w:t>
      </w:r>
      <w:r w:rsidR="00732CD7" w:rsidRPr="00DE7A94">
        <w:rPr>
          <w:lang w:val="en-GB"/>
        </w:rPr>
        <w:t>t a</w:t>
      </w:r>
      <w:r w:rsidR="00FE5741" w:rsidRPr="00DE7A94">
        <w:rPr>
          <w:lang w:val="en-GB"/>
        </w:rPr>
        <w:t xml:space="preserve"> slow </w:t>
      </w:r>
      <w:r w:rsidR="00732CD7" w:rsidRPr="00DE7A94">
        <w:rPr>
          <w:lang w:val="en-GB"/>
        </w:rPr>
        <w:t>pace</w:t>
      </w:r>
      <w:r w:rsidR="001A5AF8">
        <w:rPr>
          <w:lang w:val="en-GB"/>
        </w:rPr>
        <w:t xml:space="preserve"> </w:t>
      </w:r>
      <w:r w:rsidR="00763703" w:rsidRPr="00DE7A94">
        <w:rPr>
          <w:lang w:val="en-GB"/>
        </w:rPr>
        <w:t>(</w:t>
      </w:r>
      <w:r w:rsidR="00186262">
        <w:rPr>
          <w:lang w:val="en-GB"/>
        </w:rPr>
        <w:t>Savit</w:t>
      </w:r>
      <w:r w:rsidR="00763703" w:rsidRPr="00DE7A94">
        <w:rPr>
          <w:lang w:val="en-GB"/>
        </w:rPr>
        <w:t xml:space="preserve"> et al., 2005).</w:t>
      </w:r>
      <w:r w:rsidR="00763703">
        <w:rPr>
          <w:lang w:val="en-GB"/>
        </w:rPr>
        <w:t xml:space="preserve"> </w:t>
      </w:r>
      <w:r w:rsidR="00B55DD5" w:rsidRPr="00DE7A94">
        <w:rPr>
          <w:lang w:val="en-GB"/>
        </w:rPr>
        <w:t>During th</w:t>
      </w:r>
      <w:r w:rsidR="0090270D" w:rsidRPr="00DE7A94">
        <w:rPr>
          <w:lang w:val="en-GB"/>
        </w:rPr>
        <w:t>e</w:t>
      </w:r>
      <w:r w:rsidR="00B55DD5" w:rsidRPr="00DE7A94">
        <w:rPr>
          <w:lang w:val="en-GB"/>
        </w:rPr>
        <w:t>s</w:t>
      </w:r>
      <w:r w:rsidR="0090270D" w:rsidRPr="00DE7A94">
        <w:rPr>
          <w:lang w:val="en-GB"/>
        </w:rPr>
        <w:t>e</w:t>
      </w:r>
      <w:r w:rsidR="00B55DD5" w:rsidRPr="00DE7A94">
        <w:rPr>
          <w:lang w:val="en-GB"/>
        </w:rPr>
        <w:t xml:space="preserve"> survey</w:t>
      </w:r>
      <w:r w:rsidR="0090270D" w:rsidRPr="00DE7A94">
        <w:rPr>
          <w:lang w:val="en-GB"/>
        </w:rPr>
        <w:t>s</w:t>
      </w:r>
      <w:r w:rsidR="00B55DD5" w:rsidRPr="00DE7A94">
        <w:rPr>
          <w:lang w:val="en-GB"/>
        </w:rPr>
        <w:t xml:space="preserve"> </w:t>
      </w:r>
      <w:r w:rsidR="00B55DD5" w:rsidRPr="00DE7A94">
        <w:rPr>
          <w:i/>
          <w:lang w:val="en-GB"/>
        </w:rPr>
        <w:t>A</w:t>
      </w:r>
      <w:r w:rsidR="005F3646">
        <w:rPr>
          <w:i/>
          <w:lang w:val="en-GB"/>
        </w:rPr>
        <w:t>.</w:t>
      </w:r>
      <w:r w:rsidR="00B55DD5" w:rsidRPr="00DE7A94">
        <w:rPr>
          <w:i/>
          <w:lang w:val="en-GB"/>
        </w:rPr>
        <w:t xml:space="preserve"> rufiventris</w:t>
      </w:r>
      <w:r w:rsidR="00B55DD5" w:rsidRPr="00DE7A94">
        <w:rPr>
          <w:lang w:val="en-GB"/>
        </w:rPr>
        <w:t xml:space="preserve"> </w:t>
      </w:r>
      <w:r>
        <w:rPr>
          <w:lang w:val="en-GB"/>
        </w:rPr>
        <w:t>were</w:t>
      </w:r>
      <w:r w:rsidR="00B55DD5" w:rsidRPr="00DE7A94">
        <w:rPr>
          <w:lang w:val="en-GB"/>
        </w:rPr>
        <w:t xml:space="preserve"> observed and caught.</w:t>
      </w:r>
      <w:r w:rsidR="005F3646">
        <w:rPr>
          <w:lang w:val="en-GB"/>
        </w:rPr>
        <w:t xml:space="preserve"> </w:t>
      </w:r>
      <w:r>
        <w:rPr>
          <w:lang w:val="en-GB"/>
        </w:rPr>
        <w:t>When</w:t>
      </w:r>
      <w:r w:rsidR="005F3646">
        <w:rPr>
          <w:lang w:val="en-GB"/>
        </w:rPr>
        <w:t xml:space="preserve"> </w:t>
      </w:r>
      <w:r>
        <w:rPr>
          <w:lang w:val="en-GB"/>
        </w:rPr>
        <w:t xml:space="preserve">a specimen was </w:t>
      </w:r>
      <w:r w:rsidR="005F3646">
        <w:rPr>
          <w:lang w:val="en-GB"/>
        </w:rPr>
        <w:t>caught the transect time stop</w:t>
      </w:r>
      <w:r>
        <w:rPr>
          <w:lang w:val="en-GB"/>
        </w:rPr>
        <w:t>ped</w:t>
      </w:r>
      <w:r w:rsidR="005F3646">
        <w:rPr>
          <w:lang w:val="en-GB"/>
        </w:rPr>
        <w:t xml:space="preserve"> </w:t>
      </w:r>
      <w:r>
        <w:rPr>
          <w:lang w:val="en-GB"/>
        </w:rPr>
        <w:t>so it could be measured</w:t>
      </w:r>
      <w:r w:rsidR="005F3646">
        <w:rPr>
          <w:lang w:val="en-GB"/>
        </w:rPr>
        <w:t>.</w:t>
      </w:r>
    </w:p>
    <w:p w14:paraId="28899BCA" w14:textId="77777777" w:rsidR="0065015E" w:rsidRDefault="00636393" w:rsidP="004252FD">
      <w:pPr>
        <w:pStyle w:val="NoSpacing"/>
        <w:jc w:val="both"/>
        <w:rPr>
          <w:noProof/>
          <w:lang w:val="en-GB"/>
        </w:rPr>
      </w:pPr>
      <w:r>
        <w:rPr>
          <w:lang w:val="en-GB"/>
        </w:rPr>
        <w:t>This study took place from February 2019 till the end of June 2019.</w:t>
      </w:r>
    </w:p>
    <w:p w14:paraId="4905CF70" w14:textId="3C94839B" w:rsidR="00636393" w:rsidRPr="00DE7A94" w:rsidRDefault="0065015E" w:rsidP="004252FD">
      <w:pPr>
        <w:pStyle w:val="NoSpacing"/>
        <w:jc w:val="both"/>
        <w:rPr>
          <w:lang w:val="en-GB"/>
        </w:rPr>
      </w:pPr>
      <w:r>
        <w:rPr>
          <w:noProof/>
          <w:lang w:eastAsia="nl-NL"/>
        </w:rPr>
        <w:lastRenderedPageBreak/>
        <w:drawing>
          <wp:inline distT="0" distB="0" distL="0" distR="0" wp14:anchorId="655EBF4F" wp14:editId="328CFD21">
            <wp:extent cx="5694200" cy="3819525"/>
            <wp:effectExtent l="0" t="0" r="190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53" t="703" r="3808" b="10070"/>
                    <a:stretch/>
                  </pic:blipFill>
                  <pic:spPr bwMode="auto">
                    <a:xfrm>
                      <a:off x="0" y="0"/>
                      <a:ext cx="5699880" cy="3823335"/>
                    </a:xfrm>
                    <a:prstGeom prst="rect">
                      <a:avLst/>
                    </a:prstGeom>
                    <a:noFill/>
                    <a:ln>
                      <a:noFill/>
                    </a:ln>
                    <a:extLst>
                      <a:ext uri="{53640926-AAD7-44D8-BBD7-CCE9431645EC}">
                        <a14:shadowObscured xmlns:a14="http://schemas.microsoft.com/office/drawing/2010/main"/>
                      </a:ext>
                    </a:extLst>
                  </pic:spPr>
                </pic:pic>
              </a:graphicData>
            </a:graphic>
          </wp:inline>
        </w:drawing>
      </w:r>
    </w:p>
    <w:p w14:paraId="7CE33DA1" w14:textId="4965FD24" w:rsidR="00530E6E" w:rsidRPr="00DE7A94" w:rsidRDefault="00530E6E" w:rsidP="004252FD">
      <w:pPr>
        <w:pStyle w:val="Caption"/>
        <w:jc w:val="both"/>
        <w:rPr>
          <w:noProof/>
          <w:lang w:val="en-GB"/>
        </w:rPr>
      </w:pPr>
      <w:r w:rsidRPr="00DE7A94">
        <w:rPr>
          <w:lang w:val="en-GB"/>
        </w:rPr>
        <w:t xml:space="preserve"> </w:t>
      </w:r>
      <w:r w:rsidRPr="00943A1D">
        <w:rPr>
          <w:i w:val="0"/>
          <w:lang w:val="en-GB"/>
        </w:rPr>
        <w:t xml:space="preserve">Figure </w:t>
      </w:r>
      <w:r w:rsidR="0065015E">
        <w:rPr>
          <w:i w:val="0"/>
          <w:lang w:val="en-GB"/>
        </w:rPr>
        <w:t>2.3.2</w:t>
      </w:r>
      <w:r w:rsidRPr="00943A1D">
        <w:rPr>
          <w:i w:val="0"/>
          <w:lang w:val="en-GB"/>
        </w:rPr>
        <w:t>: Map of St. Eustatius with 9</w:t>
      </w:r>
      <w:r w:rsidR="0065015E">
        <w:rPr>
          <w:i w:val="0"/>
          <w:lang w:val="en-GB"/>
        </w:rPr>
        <w:t>2</w:t>
      </w:r>
      <w:r w:rsidRPr="00943A1D">
        <w:rPr>
          <w:i w:val="0"/>
          <w:lang w:val="en-GB"/>
        </w:rPr>
        <w:t xml:space="preserve"> line transects </w:t>
      </w:r>
      <w:r w:rsidR="00777342">
        <w:rPr>
          <w:i w:val="0"/>
          <w:lang w:val="en-GB"/>
        </w:rPr>
        <w:t>s</w:t>
      </w:r>
      <w:r w:rsidRPr="00943A1D">
        <w:rPr>
          <w:i w:val="0"/>
          <w:lang w:val="en-GB"/>
        </w:rPr>
        <w:t>et out in Boven National Park and Quill National Park</w:t>
      </w:r>
      <w:r w:rsidR="000436BA">
        <w:rPr>
          <w:i w:val="0"/>
          <w:lang w:val="en-GB"/>
        </w:rPr>
        <w:t xml:space="preserve"> (Layer source: Dutch Caribbean Biodiversity Database)</w:t>
      </w:r>
      <w:r w:rsidRPr="00943A1D">
        <w:rPr>
          <w:i w:val="0"/>
          <w:lang w:val="en-GB"/>
        </w:rPr>
        <w:t>.</w:t>
      </w:r>
    </w:p>
    <w:p w14:paraId="0190743B" w14:textId="10927CC2" w:rsidR="00BB1C82" w:rsidRPr="00DE7A94" w:rsidRDefault="00BB1C82" w:rsidP="004252FD">
      <w:pPr>
        <w:pStyle w:val="NoSpacing"/>
        <w:jc w:val="both"/>
        <w:rPr>
          <w:lang w:val="en-GB"/>
        </w:rPr>
      </w:pPr>
    </w:p>
    <w:p w14:paraId="0DB992E9" w14:textId="6BC60F5F" w:rsidR="00BB1C82" w:rsidRDefault="00BB1C82" w:rsidP="004252FD">
      <w:pPr>
        <w:pStyle w:val="NoSpacing"/>
        <w:jc w:val="both"/>
        <w:rPr>
          <w:lang w:val="en-GB"/>
        </w:rPr>
      </w:pPr>
      <w:r w:rsidRPr="00DE7A94">
        <w:rPr>
          <w:lang w:val="en-GB"/>
        </w:rPr>
        <w:t>At the start of each transect multiple variabl</w:t>
      </w:r>
      <w:r w:rsidR="00324F54">
        <w:rPr>
          <w:lang w:val="en-GB"/>
        </w:rPr>
        <w:t xml:space="preserve">es </w:t>
      </w:r>
      <w:r w:rsidR="00777342">
        <w:rPr>
          <w:lang w:val="en-GB"/>
        </w:rPr>
        <w:t>were</w:t>
      </w:r>
      <w:r w:rsidR="00324F54">
        <w:rPr>
          <w:lang w:val="en-GB"/>
        </w:rPr>
        <w:t xml:space="preserve"> measured</w:t>
      </w:r>
      <w:r w:rsidRPr="00DE7A94">
        <w:rPr>
          <w:lang w:val="en-GB"/>
        </w:rPr>
        <w:t xml:space="preserve">(table </w:t>
      </w:r>
      <w:r w:rsidR="00530E6E" w:rsidRPr="00DE7A94">
        <w:rPr>
          <w:lang w:val="en-GB"/>
        </w:rPr>
        <w:t>1)</w:t>
      </w:r>
      <w:r w:rsidRPr="00DE7A94">
        <w:rPr>
          <w:lang w:val="en-GB"/>
        </w:rPr>
        <w:t xml:space="preserve">. </w:t>
      </w:r>
      <w:r w:rsidR="00324364">
        <w:rPr>
          <w:lang w:val="en-GB"/>
        </w:rPr>
        <w:t xml:space="preserve">Elevation </w:t>
      </w:r>
      <w:r w:rsidR="00777342">
        <w:rPr>
          <w:lang w:val="en-GB"/>
        </w:rPr>
        <w:t>was</w:t>
      </w:r>
      <w:r w:rsidR="00324364">
        <w:rPr>
          <w:lang w:val="en-GB"/>
        </w:rPr>
        <w:t xml:space="preserve"> measured with a GPS, </w:t>
      </w:r>
      <w:r w:rsidR="009A37EA">
        <w:rPr>
          <w:lang w:val="en-GB"/>
        </w:rPr>
        <w:t>model “</w:t>
      </w:r>
      <w:r w:rsidR="00324364">
        <w:rPr>
          <w:lang w:val="en-GB"/>
        </w:rPr>
        <w:t>eTrex 10, GARMIN”</w:t>
      </w:r>
      <w:r w:rsidRPr="00DE7A94">
        <w:rPr>
          <w:lang w:val="en-GB"/>
        </w:rPr>
        <w:t>.</w:t>
      </w:r>
      <w:r w:rsidR="00777342">
        <w:rPr>
          <w:lang w:val="en-GB"/>
        </w:rPr>
        <w:t xml:space="preserve"> T</w:t>
      </w:r>
      <w:r w:rsidR="00324364">
        <w:rPr>
          <w:lang w:val="en-GB"/>
        </w:rPr>
        <w:t>emperature and wind speed w</w:t>
      </w:r>
      <w:r w:rsidR="00777342">
        <w:rPr>
          <w:lang w:val="en-GB"/>
        </w:rPr>
        <w:t>ere</w:t>
      </w:r>
      <w:r w:rsidR="00324364">
        <w:rPr>
          <w:lang w:val="en-GB"/>
        </w:rPr>
        <w:t xml:space="preserve"> measured using an “ADC wind, BRUNTON”.</w:t>
      </w:r>
    </w:p>
    <w:p w14:paraId="5ED93FD1" w14:textId="6FC7F950" w:rsidR="00636393" w:rsidRPr="004252FD" w:rsidRDefault="00636393" w:rsidP="004252FD">
      <w:pPr>
        <w:pStyle w:val="NoSpacing"/>
        <w:jc w:val="both"/>
        <w:rPr>
          <w:rFonts w:ascii="Calibri" w:eastAsia="Times New Roman" w:hAnsi="Calibri" w:cs="Calibri"/>
          <w:color w:val="000000"/>
          <w:lang w:val="en-US"/>
        </w:rPr>
      </w:pPr>
      <w:r>
        <w:rPr>
          <w:lang w:val="en-GB"/>
        </w:rPr>
        <w:t>Every</w:t>
      </w:r>
      <w:r w:rsidR="005B62FA">
        <w:rPr>
          <w:lang w:val="en-GB"/>
        </w:rPr>
        <w:t xml:space="preserve"> line transect </w:t>
      </w:r>
      <w:r>
        <w:rPr>
          <w:lang w:val="en-GB"/>
        </w:rPr>
        <w:t>was situated in a certain habitat category, this habitat category was also used as covariate</w:t>
      </w:r>
      <w:r w:rsidR="005B62FA">
        <w:rPr>
          <w:lang w:val="en-GB"/>
        </w:rPr>
        <w:t>. The different habitat categories that were used in this study were described by Eupen and Puijk in 201</w:t>
      </w:r>
      <w:r>
        <w:rPr>
          <w:lang w:val="en-GB"/>
        </w:rPr>
        <w:t>5</w:t>
      </w:r>
      <w:r w:rsidR="005B62FA">
        <w:rPr>
          <w:lang w:val="en-GB"/>
        </w:rPr>
        <w:t>.</w:t>
      </w:r>
      <w:r>
        <w:rPr>
          <w:lang w:val="en-GB"/>
        </w:rPr>
        <w:t xml:space="preserve"> The habitat categories that are in the study area and are relevant to this study are: ‘</w:t>
      </w:r>
      <w:r w:rsidRPr="00636393">
        <w:rPr>
          <w:rFonts w:ascii="Calibri" w:eastAsia="Times New Roman" w:hAnsi="Calibri" w:cs="Calibri"/>
          <w:color w:val="000000"/>
          <w:lang w:val="en-US"/>
        </w:rPr>
        <w:t xml:space="preserve">capparis </w:t>
      </w:r>
      <w:r>
        <w:rPr>
          <w:rFonts w:ascii="Calibri" w:eastAsia="Times New Roman" w:hAnsi="Calibri" w:cs="Calibri"/>
          <w:color w:val="000000"/>
          <w:lang w:val="en-US"/>
        </w:rPr>
        <w:t>Pisonia’, ‘</w:t>
      </w:r>
      <w:r w:rsidRPr="00636393">
        <w:rPr>
          <w:rFonts w:ascii="Calibri" w:eastAsia="Times New Roman" w:hAnsi="Calibri" w:cs="Calibri"/>
          <w:color w:val="000000"/>
          <w:lang w:val="en-US"/>
        </w:rPr>
        <w:t>crater rim north side</w:t>
      </w:r>
      <w:r>
        <w:rPr>
          <w:rFonts w:ascii="Calibri" w:eastAsia="Times New Roman" w:hAnsi="Calibri" w:cs="Calibri"/>
          <w:color w:val="000000"/>
          <w:lang w:val="en-US"/>
        </w:rPr>
        <w:t>’, ‘</w:t>
      </w:r>
      <w:r w:rsidRPr="00636393">
        <w:rPr>
          <w:rFonts w:ascii="Calibri" w:eastAsia="Times New Roman" w:hAnsi="Calibri" w:cs="Calibri"/>
          <w:color w:val="000000"/>
          <w:lang w:val="en-US"/>
        </w:rPr>
        <w:t>dry river bed</w:t>
      </w:r>
      <w:r>
        <w:rPr>
          <w:rFonts w:ascii="Calibri" w:eastAsia="Times New Roman" w:hAnsi="Calibri" w:cs="Calibri"/>
          <w:color w:val="000000"/>
          <w:lang w:val="en-US"/>
        </w:rPr>
        <w:t>’, ‘</w:t>
      </w:r>
      <w:r w:rsidRPr="00636393">
        <w:rPr>
          <w:rFonts w:ascii="Calibri" w:eastAsia="Times New Roman" w:hAnsi="Calibri" w:cs="Calibri"/>
          <w:color w:val="000000"/>
          <w:lang w:val="en-US"/>
        </w:rPr>
        <w:t>inner quill</w:t>
      </w:r>
      <w:r>
        <w:rPr>
          <w:rFonts w:ascii="Calibri" w:eastAsia="Times New Roman" w:hAnsi="Calibri" w:cs="Calibri"/>
          <w:color w:val="000000"/>
          <w:lang w:val="en-US"/>
        </w:rPr>
        <w:t>’, ‘</w:t>
      </w:r>
      <w:r w:rsidRPr="00636393">
        <w:rPr>
          <w:rFonts w:ascii="Calibri" w:eastAsia="Times New Roman" w:hAnsi="Calibri" w:cs="Calibri"/>
          <w:color w:val="000000"/>
          <w:lang w:val="en-US"/>
        </w:rPr>
        <w:t>pissionia bothro (plant, grass)</w:t>
      </w:r>
      <w:r>
        <w:rPr>
          <w:rFonts w:ascii="Calibri" w:eastAsia="Times New Roman" w:hAnsi="Calibri" w:cs="Calibri"/>
          <w:color w:val="000000"/>
          <w:lang w:val="en-US"/>
        </w:rPr>
        <w:t>’, ‘</w:t>
      </w:r>
      <w:r w:rsidRPr="00636393">
        <w:rPr>
          <w:rFonts w:ascii="Calibri" w:eastAsia="Times New Roman" w:hAnsi="Calibri" w:cs="Calibri"/>
          <w:color w:val="000000"/>
          <w:lang w:val="en-US"/>
        </w:rPr>
        <w:t>pisonia Eugenia and capparis anthirea vegetation</w:t>
      </w:r>
      <w:r>
        <w:rPr>
          <w:rFonts w:ascii="Calibri" w:eastAsia="Times New Roman" w:hAnsi="Calibri" w:cs="Calibri"/>
          <w:color w:val="000000"/>
          <w:lang w:val="en-US"/>
        </w:rPr>
        <w:t>’, ‘</w:t>
      </w:r>
      <w:r w:rsidRPr="00636393">
        <w:rPr>
          <w:rFonts w:ascii="Calibri" w:eastAsia="Times New Roman" w:hAnsi="Calibri" w:cs="Calibri"/>
          <w:color w:val="000000"/>
          <w:lang w:val="en-US"/>
        </w:rPr>
        <w:t>pisonia justician hill (plant, plant)</w:t>
      </w:r>
      <w:r>
        <w:rPr>
          <w:rFonts w:ascii="Calibri" w:eastAsia="Times New Roman" w:hAnsi="Calibri" w:cs="Calibri"/>
          <w:color w:val="000000"/>
          <w:lang w:val="en-US"/>
        </w:rPr>
        <w:t>’ and ‘</w:t>
      </w:r>
      <w:r w:rsidRPr="00636393">
        <w:rPr>
          <w:rFonts w:ascii="Calibri" w:eastAsia="Times New Roman" w:hAnsi="Calibri" w:cs="Calibri"/>
          <w:color w:val="000000"/>
          <w:lang w:val="en-US"/>
        </w:rPr>
        <w:t>upper part quill - chionanthus Nectandra</w:t>
      </w:r>
      <w:r>
        <w:rPr>
          <w:rFonts w:ascii="Calibri" w:eastAsia="Times New Roman" w:hAnsi="Calibri" w:cs="Calibri"/>
          <w:color w:val="000000"/>
          <w:lang w:val="en-US"/>
        </w:rPr>
        <w:t>’ (Eupen et al., 2015).</w:t>
      </w:r>
    </w:p>
    <w:p w14:paraId="224279EC" w14:textId="77777777" w:rsidR="00636393" w:rsidRPr="00DE7A94" w:rsidRDefault="00636393" w:rsidP="004252FD">
      <w:pPr>
        <w:pStyle w:val="NoSpacing"/>
        <w:jc w:val="both"/>
        <w:rPr>
          <w:lang w:val="en-GB"/>
        </w:rPr>
      </w:pPr>
    </w:p>
    <w:p w14:paraId="5C9DDCD6" w14:textId="223DFC45" w:rsidR="00530E6E" w:rsidRPr="00943A1D" w:rsidRDefault="00530E6E" w:rsidP="004252FD">
      <w:pPr>
        <w:pStyle w:val="Caption"/>
        <w:keepNext/>
        <w:jc w:val="both"/>
        <w:rPr>
          <w:i w:val="0"/>
          <w:lang w:val="en-GB"/>
        </w:rPr>
      </w:pPr>
      <w:r w:rsidRPr="00943A1D">
        <w:rPr>
          <w:i w:val="0"/>
          <w:lang w:val="en-GB"/>
        </w:rPr>
        <w:t xml:space="preserve">Table </w:t>
      </w:r>
      <w:r w:rsidR="0065015E">
        <w:rPr>
          <w:i w:val="0"/>
          <w:lang w:val="en-GB"/>
        </w:rPr>
        <w:t>2.3.1</w:t>
      </w:r>
      <w:r w:rsidRPr="00943A1D">
        <w:rPr>
          <w:i w:val="0"/>
          <w:lang w:val="en-GB"/>
        </w:rPr>
        <w:t>:</w:t>
      </w:r>
      <w:r w:rsidR="00636393">
        <w:rPr>
          <w:i w:val="0"/>
          <w:lang w:val="en-GB"/>
        </w:rPr>
        <w:t xml:space="preserve"> </w:t>
      </w:r>
      <w:r w:rsidRPr="00943A1D">
        <w:rPr>
          <w:i w:val="0"/>
          <w:lang w:val="en-GB"/>
        </w:rPr>
        <w:t>List of variables</w:t>
      </w:r>
      <w:r w:rsidR="005B62FA">
        <w:rPr>
          <w:i w:val="0"/>
          <w:lang w:val="en-GB"/>
        </w:rPr>
        <w:t>, which were</w:t>
      </w:r>
      <w:r w:rsidRPr="00943A1D">
        <w:rPr>
          <w:i w:val="0"/>
          <w:lang w:val="en-GB"/>
        </w:rPr>
        <w:t xml:space="preserve"> noted </w:t>
      </w:r>
      <w:r w:rsidR="005B62FA">
        <w:rPr>
          <w:i w:val="0"/>
          <w:lang w:val="en-GB"/>
        </w:rPr>
        <w:t>per surveyed line transect</w:t>
      </w:r>
      <w:r w:rsidRPr="00943A1D">
        <w:rPr>
          <w:i w:val="0"/>
          <w:lang w:val="en-GB"/>
        </w:rPr>
        <w:t>.</w:t>
      </w:r>
    </w:p>
    <w:tbl>
      <w:tblPr>
        <w:tblStyle w:val="TableGrid"/>
        <w:tblW w:w="0" w:type="auto"/>
        <w:tblLook w:val="04A0" w:firstRow="1" w:lastRow="0" w:firstColumn="1" w:lastColumn="0" w:noHBand="0" w:noVBand="1"/>
      </w:tblPr>
      <w:tblGrid>
        <w:gridCol w:w="4409"/>
        <w:gridCol w:w="4409"/>
      </w:tblGrid>
      <w:tr w:rsidR="00BB1C82" w:rsidRPr="00DE7A94" w14:paraId="2416C1E7" w14:textId="77777777" w:rsidTr="00BB1C82">
        <w:trPr>
          <w:trHeight w:val="295"/>
        </w:trPr>
        <w:tc>
          <w:tcPr>
            <w:tcW w:w="4409" w:type="dxa"/>
          </w:tcPr>
          <w:p w14:paraId="13C09B91" w14:textId="51D36ED6" w:rsidR="00BB1C82" w:rsidRPr="00DE7A94" w:rsidRDefault="00BB1C82" w:rsidP="004252FD">
            <w:pPr>
              <w:pStyle w:val="NoSpacing"/>
              <w:jc w:val="both"/>
              <w:rPr>
                <w:b/>
                <w:lang w:val="en-GB"/>
              </w:rPr>
            </w:pPr>
            <w:r w:rsidRPr="00DE7A94">
              <w:rPr>
                <w:b/>
                <w:lang w:val="en-GB"/>
              </w:rPr>
              <w:t>Variable</w:t>
            </w:r>
          </w:p>
        </w:tc>
        <w:tc>
          <w:tcPr>
            <w:tcW w:w="4409" w:type="dxa"/>
          </w:tcPr>
          <w:p w14:paraId="5F1CBB80" w14:textId="4BECADA6" w:rsidR="00BB1C82" w:rsidRPr="00DE7A94" w:rsidRDefault="00BB1C82" w:rsidP="004252FD">
            <w:pPr>
              <w:pStyle w:val="NoSpacing"/>
              <w:jc w:val="both"/>
              <w:rPr>
                <w:b/>
                <w:lang w:val="en-GB"/>
              </w:rPr>
            </w:pPr>
            <w:r w:rsidRPr="00DE7A94">
              <w:rPr>
                <w:b/>
                <w:lang w:val="en-GB"/>
              </w:rPr>
              <w:t>Value</w:t>
            </w:r>
          </w:p>
        </w:tc>
      </w:tr>
      <w:tr w:rsidR="00BB1C82" w:rsidRPr="00DE7A94" w14:paraId="1817FDDD" w14:textId="77777777" w:rsidTr="00BB1C82">
        <w:trPr>
          <w:trHeight w:val="279"/>
        </w:trPr>
        <w:tc>
          <w:tcPr>
            <w:tcW w:w="4409" w:type="dxa"/>
          </w:tcPr>
          <w:p w14:paraId="181980FB" w14:textId="06AA5383" w:rsidR="00BB1C82" w:rsidRPr="00DE7A94" w:rsidRDefault="00BB1C82" w:rsidP="004252FD">
            <w:pPr>
              <w:pStyle w:val="NoSpacing"/>
              <w:jc w:val="both"/>
              <w:rPr>
                <w:lang w:val="en-GB"/>
              </w:rPr>
            </w:pPr>
            <w:r w:rsidRPr="00DE7A94">
              <w:rPr>
                <w:lang w:val="en-GB"/>
              </w:rPr>
              <w:t>TransectID</w:t>
            </w:r>
          </w:p>
        </w:tc>
        <w:tc>
          <w:tcPr>
            <w:tcW w:w="4409" w:type="dxa"/>
          </w:tcPr>
          <w:p w14:paraId="2575CA4B" w14:textId="0497B31B" w:rsidR="00BB1C82" w:rsidRPr="00DE7A94" w:rsidRDefault="005B62FA" w:rsidP="004252FD">
            <w:pPr>
              <w:pStyle w:val="NoSpacing"/>
              <w:jc w:val="both"/>
              <w:rPr>
                <w:lang w:val="en-GB"/>
              </w:rPr>
            </w:pPr>
            <w:r>
              <w:rPr>
                <w:lang w:val="en-GB"/>
              </w:rPr>
              <w:t>Number</w:t>
            </w:r>
          </w:p>
        </w:tc>
      </w:tr>
      <w:tr w:rsidR="00BB1C82" w:rsidRPr="00DE7A94" w14:paraId="43CCAB5D" w14:textId="77777777" w:rsidTr="00BB1C82">
        <w:trPr>
          <w:trHeight w:val="295"/>
        </w:trPr>
        <w:tc>
          <w:tcPr>
            <w:tcW w:w="4409" w:type="dxa"/>
          </w:tcPr>
          <w:p w14:paraId="6B72B5AA" w14:textId="4CC207D7" w:rsidR="00BB1C82" w:rsidRPr="00DE7A94" w:rsidRDefault="00BB1C82" w:rsidP="004252FD">
            <w:pPr>
              <w:pStyle w:val="NoSpacing"/>
              <w:jc w:val="both"/>
              <w:rPr>
                <w:lang w:val="en-GB"/>
              </w:rPr>
            </w:pPr>
            <w:r w:rsidRPr="00DE7A94">
              <w:rPr>
                <w:lang w:val="en-GB"/>
              </w:rPr>
              <w:t>Repetition number</w:t>
            </w:r>
          </w:p>
        </w:tc>
        <w:tc>
          <w:tcPr>
            <w:tcW w:w="4409" w:type="dxa"/>
          </w:tcPr>
          <w:p w14:paraId="2AB0254F" w14:textId="2BE5A30D" w:rsidR="00BB1C82" w:rsidRPr="00DE7A94" w:rsidRDefault="00D2541B" w:rsidP="004252FD">
            <w:pPr>
              <w:pStyle w:val="NoSpacing"/>
              <w:jc w:val="both"/>
              <w:rPr>
                <w:lang w:val="en-GB"/>
              </w:rPr>
            </w:pPr>
            <w:r w:rsidRPr="00DE7A94">
              <w:rPr>
                <w:lang w:val="en-GB"/>
              </w:rPr>
              <w:t>Number</w:t>
            </w:r>
          </w:p>
        </w:tc>
      </w:tr>
      <w:tr w:rsidR="00BB1C82" w:rsidRPr="00DE7A94" w14:paraId="4F1E4371" w14:textId="77777777" w:rsidTr="00BB1C82">
        <w:trPr>
          <w:trHeight w:val="279"/>
        </w:trPr>
        <w:tc>
          <w:tcPr>
            <w:tcW w:w="4409" w:type="dxa"/>
          </w:tcPr>
          <w:p w14:paraId="1DD6DB97" w14:textId="6BF9A548" w:rsidR="00BB1C82" w:rsidRPr="00DE7A94" w:rsidRDefault="00BB1C82" w:rsidP="004252FD">
            <w:pPr>
              <w:pStyle w:val="NoSpacing"/>
              <w:jc w:val="both"/>
              <w:rPr>
                <w:lang w:val="en-GB"/>
              </w:rPr>
            </w:pPr>
            <w:r w:rsidRPr="00DE7A94">
              <w:rPr>
                <w:lang w:val="en-GB"/>
              </w:rPr>
              <w:t>Date</w:t>
            </w:r>
          </w:p>
        </w:tc>
        <w:tc>
          <w:tcPr>
            <w:tcW w:w="4409" w:type="dxa"/>
          </w:tcPr>
          <w:p w14:paraId="56B2EA4C" w14:textId="6A678DD5" w:rsidR="00BB1C82" w:rsidRPr="00DE7A94" w:rsidRDefault="00D2541B" w:rsidP="004252FD">
            <w:pPr>
              <w:pStyle w:val="NoSpacing"/>
              <w:jc w:val="both"/>
              <w:rPr>
                <w:lang w:val="en-GB"/>
              </w:rPr>
            </w:pPr>
            <w:r w:rsidRPr="00DE7A94">
              <w:rPr>
                <w:lang w:val="en-GB"/>
              </w:rPr>
              <w:t>dd-mm-yy</w:t>
            </w:r>
          </w:p>
        </w:tc>
      </w:tr>
      <w:tr w:rsidR="00BB1C82" w:rsidRPr="00DE7A94" w14:paraId="09B319EA" w14:textId="77777777" w:rsidTr="00BB1C82">
        <w:trPr>
          <w:trHeight w:val="295"/>
        </w:trPr>
        <w:tc>
          <w:tcPr>
            <w:tcW w:w="4409" w:type="dxa"/>
          </w:tcPr>
          <w:p w14:paraId="570E371E" w14:textId="573D32BD" w:rsidR="00BB1C82" w:rsidRPr="00DE7A94" w:rsidRDefault="00D2541B" w:rsidP="004252FD">
            <w:pPr>
              <w:pStyle w:val="NoSpacing"/>
              <w:jc w:val="both"/>
              <w:rPr>
                <w:lang w:val="en-GB"/>
              </w:rPr>
            </w:pPr>
            <w:r w:rsidRPr="00DE7A94">
              <w:rPr>
                <w:lang w:val="en-GB"/>
              </w:rPr>
              <w:t>Start time</w:t>
            </w:r>
          </w:p>
        </w:tc>
        <w:tc>
          <w:tcPr>
            <w:tcW w:w="4409" w:type="dxa"/>
          </w:tcPr>
          <w:p w14:paraId="57655768" w14:textId="7FA785E7" w:rsidR="00BB1C82" w:rsidRPr="00DE7A94" w:rsidRDefault="00D2541B" w:rsidP="004252FD">
            <w:pPr>
              <w:pStyle w:val="NoSpacing"/>
              <w:jc w:val="both"/>
              <w:rPr>
                <w:lang w:val="en-GB"/>
              </w:rPr>
            </w:pPr>
            <w:r w:rsidRPr="00DE7A94">
              <w:rPr>
                <w:lang w:val="en-GB"/>
              </w:rPr>
              <w:t>hh:mm</w:t>
            </w:r>
          </w:p>
        </w:tc>
      </w:tr>
      <w:tr w:rsidR="00BB1C82" w:rsidRPr="00DE7A94" w14:paraId="34EB8D46" w14:textId="77777777" w:rsidTr="00BB1C82">
        <w:trPr>
          <w:trHeight w:val="279"/>
        </w:trPr>
        <w:tc>
          <w:tcPr>
            <w:tcW w:w="4409" w:type="dxa"/>
          </w:tcPr>
          <w:p w14:paraId="36F5E03A" w14:textId="5CB2ED0F" w:rsidR="00BB1C82" w:rsidRPr="00DE7A94" w:rsidRDefault="00D2541B" w:rsidP="004252FD">
            <w:pPr>
              <w:pStyle w:val="NoSpacing"/>
              <w:jc w:val="both"/>
              <w:rPr>
                <w:lang w:val="en-GB"/>
              </w:rPr>
            </w:pPr>
            <w:r w:rsidRPr="00DE7A94">
              <w:rPr>
                <w:lang w:val="en-GB"/>
              </w:rPr>
              <w:t>End time</w:t>
            </w:r>
          </w:p>
        </w:tc>
        <w:tc>
          <w:tcPr>
            <w:tcW w:w="4409" w:type="dxa"/>
          </w:tcPr>
          <w:p w14:paraId="11A7F015" w14:textId="7F9AF817" w:rsidR="00BB1C82" w:rsidRPr="00DE7A94" w:rsidRDefault="00D2541B" w:rsidP="004252FD">
            <w:pPr>
              <w:pStyle w:val="NoSpacing"/>
              <w:jc w:val="both"/>
              <w:rPr>
                <w:lang w:val="en-GB"/>
              </w:rPr>
            </w:pPr>
            <w:r w:rsidRPr="00DE7A94">
              <w:rPr>
                <w:lang w:val="en-GB"/>
              </w:rPr>
              <w:t>hh:mm</w:t>
            </w:r>
          </w:p>
        </w:tc>
      </w:tr>
      <w:tr w:rsidR="00D2541B" w:rsidRPr="00DE7A94" w14:paraId="441E8DC2" w14:textId="77777777" w:rsidTr="00BB1C82">
        <w:trPr>
          <w:trHeight w:val="295"/>
        </w:trPr>
        <w:tc>
          <w:tcPr>
            <w:tcW w:w="4409" w:type="dxa"/>
          </w:tcPr>
          <w:p w14:paraId="1BAF66B7" w14:textId="50190F59" w:rsidR="00D2541B" w:rsidRPr="00DE7A94" w:rsidRDefault="00D2541B" w:rsidP="004252FD">
            <w:pPr>
              <w:pStyle w:val="NoSpacing"/>
              <w:jc w:val="both"/>
              <w:rPr>
                <w:lang w:val="en-GB"/>
              </w:rPr>
            </w:pPr>
            <w:r w:rsidRPr="00DE7A94">
              <w:rPr>
                <w:lang w:val="en-GB"/>
              </w:rPr>
              <w:t>Elevation</w:t>
            </w:r>
          </w:p>
        </w:tc>
        <w:tc>
          <w:tcPr>
            <w:tcW w:w="4409" w:type="dxa"/>
          </w:tcPr>
          <w:p w14:paraId="3304397F" w14:textId="6C6EB933" w:rsidR="00D2541B" w:rsidRPr="00DE7A94" w:rsidRDefault="00D2541B" w:rsidP="004252FD">
            <w:pPr>
              <w:pStyle w:val="NoSpacing"/>
              <w:jc w:val="both"/>
              <w:rPr>
                <w:lang w:val="en-GB"/>
              </w:rPr>
            </w:pPr>
            <w:r w:rsidRPr="00DE7A94">
              <w:rPr>
                <w:lang w:val="en-GB"/>
              </w:rPr>
              <w:t>m</w:t>
            </w:r>
          </w:p>
        </w:tc>
      </w:tr>
      <w:tr w:rsidR="00D2541B" w:rsidRPr="00DE7A94" w14:paraId="1079E3E2" w14:textId="77777777" w:rsidTr="00BB1C82">
        <w:trPr>
          <w:trHeight w:val="295"/>
        </w:trPr>
        <w:tc>
          <w:tcPr>
            <w:tcW w:w="4409" w:type="dxa"/>
          </w:tcPr>
          <w:p w14:paraId="661FAD03" w14:textId="410185C4" w:rsidR="00D2541B" w:rsidRPr="00DE7A94" w:rsidRDefault="00D2541B" w:rsidP="004252FD">
            <w:pPr>
              <w:pStyle w:val="NoSpacing"/>
              <w:jc w:val="both"/>
              <w:rPr>
                <w:lang w:val="en-GB"/>
              </w:rPr>
            </w:pPr>
            <w:r w:rsidRPr="00DE7A94">
              <w:rPr>
                <w:lang w:val="en-GB"/>
              </w:rPr>
              <w:t>Temperature</w:t>
            </w:r>
          </w:p>
        </w:tc>
        <w:tc>
          <w:tcPr>
            <w:tcW w:w="4409" w:type="dxa"/>
          </w:tcPr>
          <w:p w14:paraId="683D3DD4" w14:textId="7275834C" w:rsidR="00D2541B" w:rsidRPr="00DE7A94" w:rsidRDefault="00D2541B" w:rsidP="004252FD">
            <w:pPr>
              <w:pStyle w:val="NoSpacing"/>
              <w:jc w:val="both"/>
              <w:rPr>
                <w:lang w:val="en-GB"/>
              </w:rPr>
            </w:pPr>
            <w:r w:rsidRPr="00DE7A94">
              <w:rPr>
                <w:rFonts w:cstheme="minorHAnsi"/>
                <w:lang w:val="en-GB"/>
              </w:rPr>
              <w:t>°</w:t>
            </w:r>
            <w:r w:rsidRPr="00DE7A94">
              <w:rPr>
                <w:lang w:val="en-GB"/>
              </w:rPr>
              <w:t>C</w:t>
            </w:r>
          </w:p>
        </w:tc>
      </w:tr>
      <w:tr w:rsidR="00D2541B" w:rsidRPr="00DE7A94" w14:paraId="3E53B410" w14:textId="77777777" w:rsidTr="00BB1C82">
        <w:trPr>
          <w:trHeight w:val="295"/>
        </w:trPr>
        <w:tc>
          <w:tcPr>
            <w:tcW w:w="4409" w:type="dxa"/>
          </w:tcPr>
          <w:p w14:paraId="4B97784B" w14:textId="2C777343" w:rsidR="00D2541B" w:rsidRPr="00DE7A94" w:rsidRDefault="00D2541B" w:rsidP="004252FD">
            <w:pPr>
              <w:pStyle w:val="NoSpacing"/>
              <w:jc w:val="both"/>
              <w:rPr>
                <w:lang w:val="en-GB"/>
              </w:rPr>
            </w:pPr>
            <w:r w:rsidRPr="00DE7A94">
              <w:rPr>
                <w:lang w:val="en-GB"/>
              </w:rPr>
              <w:t>Wind speed</w:t>
            </w:r>
          </w:p>
        </w:tc>
        <w:tc>
          <w:tcPr>
            <w:tcW w:w="4409" w:type="dxa"/>
          </w:tcPr>
          <w:p w14:paraId="0CEEA220" w14:textId="7D8D9166" w:rsidR="00D2541B" w:rsidRPr="00DE7A94" w:rsidRDefault="00D2541B" w:rsidP="004252FD">
            <w:pPr>
              <w:pStyle w:val="NoSpacing"/>
              <w:jc w:val="both"/>
              <w:rPr>
                <w:lang w:val="en-GB"/>
              </w:rPr>
            </w:pPr>
            <w:r w:rsidRPr="00DE7A94">
              <w:rPr>
                <w:lang w:val="en-GB"/>
              </w:rPr>
              <w:t>Km/h</w:t>
            </w:r>
          </w:p>
        </w:tc>
      </w:tr>
      <w:tr w:rsidR="00D2541B" w:rsidRPr="00DE7A94" w14:paraId="5C314D17" w14:textId="77777777" w:rsidTr="00BB1C82">
        <w:trPr>
          <w:trHeight w:val="295"/>
        </w:trPr>
        <w:tc>
          <w:tcPr>
            <w:tcW w:w="4409" w:type="dxa"/>
          </w:tcPr>
          <w:p w14:paraId="09D73849" w14:textId="12C062EF" w:rsidR="00D2541B" w:rsidRPr="00DE7A94" w:rsidRDefault="00D2541B" w:rsidP="004252FD">
            <w:pPr>
              <w:pStyle w:val="NoSpacing"/>
              <w:jc w:val="both"/>
              <w:rPr>
                <w:lang w:val="en-GB"/>
              </w:rPr>
            </w:pPr>
            <w:r w:rsidRPr="00DE7A94">
              <w:rPr>
                <w:lang w:val="en-GB"/>
              </w:rPr>
              <w:t>Cloudiness</w:t>
            </w:r>
          </w:p>
        </w:tc>
        <w:tc>
          <w:tcPr>
            <w:tcW w:w="4409" w:type="dxa"/>
          </w:tcPr>
          <w:p w14:paraId="209701EB" w14:textId="13903CFD" w:rsidR="00D2541B" w:rsidRPr="00DE7A94" w:rsidRDefault="00D2541B" w:rsidP="004252FD">
            <w:pPr>
              <w:pStyle w:val="NoSpacing"/>
              <w:jc w:val="both"/>
              <w:rPr>
                <w:lang w:val="en-GB"/>
              </w:rPr>
            </w:pPr>
            <w:r w:rsidRPr="00DE7A94">
              <w:rPr>
                <w:lang w:val="en-GB"/>
              </w:rPr>
              <w:t>Yes/no</w:t>
            </w:r>
          </w:p>
        </w:tc>
      </w:tr>
      <w:tr w:rsidR="00D2541B" w:rsidRPr="00DE7A94" w14:paraId="6C17D6CC" w14:textId="77777777" w:rsidTr="00BB1C82">
        <w:trPr>
          <w:trHeight w:val="279"/>
        </w:trPr>
        <w:tc>
          <w:tcPr>
            <w:tcW w:w="4409" w:type="dxa"/>
          </w:tcPr>
          <w:p w14:paraId="68F47883" w14:textId="2421DCA9" w:rsidR="00D2541B" w:rsidRPr="00DE7A94" w:rsidRDefault="00D2541B" w:rsidP="004252FD">
            <w:pPr>
              <w:pStyle w:val="NoSpacing"/>
              <w:jc w:val="both"/>
              <w:rPr>
                <w:lang w:val="en-GB"/>
              </w:rPr>
            </w:pPr>
            <w:r w:rsidRPr="00DE7A94">
              <w:rPr>
                <w:lang w:val="en-GB"/>
              </w:rPr>
              <w:t>Rain</w:t>
            </w:r>
          </w:p>
        </w:tc>
        <w:tc>
          <w:tcPr>
            <w:tcW w:w="4409" w:type="dxa"/>
          </w:tcPr>
          <w:p w14:paraId="05C0263D" w14:textId="62F818D0" w:rsidR="00D2541B" w:rsidRPr="00DE7A94" w:rsidRDefault="00D2541B" w:rsidP="004252FD">
            <w:pPr>
              <w:pStyle w:val="NoSpacing"/>
              <w:jc w:val="both"/>
              <w:rPr>
                <w:lang w:val="en-GB"/>
              </w:rPr>
            </w:pPr>
            <w:r w:rsidRPr="00DE7A94">
              <w:rPr>
                <w:lang w:val="en-GB"/>
              </w:rPr>
              <w:t>Yes/no</w:t>
            </w:r>
          </w:p>
        </w:tc>
      </w:tr>
      <w:tr w:rsidR="00D2541B" w:rsidRPr="00B66FB9" w14:paraId="2612076B" w14:textId="77777777" w:rsidTr="00BB1C82">
        <w:trPr>
          <w:trHeight w:val="279"/>
        </w:trPr>
        <w:tc>
          <w:tcPr>
            <w:tcW w:w="4409" w:type="dxa"/>
          </w:tcPr>
          <w:p w14:paraId="116CC805" w14:textId="07FBF1A6" w:rsidR="00D2541B" w:rsidRPr="00DE7A94" w:rsidRDefault="00D2541B" w:rsidP="004252FD">
            <w:pPr>
              <w:pStyle w:val="NoSpacing"/>
              <w:jc w:val="both"/>
              <w:rPr>
                <w:lang w:val="en-GB"/>
              </w:rPr>
            </w:pPr>
            <w:r w:rsidRPr="00DE7A94">
              <w:rPr>
                <w:lang w:val="en-GB"/>
              </w:rPr>
              <w:t>Habitat category</w:t>
            </w:r>
          </w:p>
        </w:tc>
        <w:tc>
          <w:tcPr>
            <w:tcW w:w="4409" w:type="dxa"/>
          </w:tcPr>
          <w:p w14:paraId="15422855" w14:textId="3EF58397" w:rsidR="00D2541B" w:rsidRPr="00DE7A94" w:rsidRDefault="005B62FA" w:rsidP="004252FD">
            <w:pPr>
              <w:pStyle w:val="NoSpacing"/>
              <w:jc w:val="both"/>
              <w:rPr>
                <w:lang w:val="en-GB"/>
              </w:rPr>
            </w:pPr>
            <w:r>
              <w:rPr>
                <w:lang w:val="en-GB"/>
              </w:rPr>
              <w:t>String</w:t>
            </w:r>
          </w:p>
        </w:tc>
      </w:tr>
      <w:tr w:rsidR="00D2541B" w:rsidRPr="00DE7A94" w14:paraId="27231EA6" w14:textId="77777777" w:rsidTr="00BB1C82">
        <w:trPr>
          <w:trHeight w:val="295"/>
        </w:trPr>
        <w:tc>
          <w:tcPr>
            <w:tcW w:w="4409" w:type="dxa"/>
          </w:tcPr>
          <w:p w14:paraId="69982FA4" w14:textId="2DE2284D" w:rsidR="00D2541B" w:rsidRPr="00DE7A94" w:rsidRDefault="00D2541B" w:rsidP="004252FD">
            <w:pPr>
              <w:pStyle w:val="NoSpacing"/>
              <w:jc w:val="both"/>
              <w:rPr>
                <w:lang w:val="en-GB"/>
              </w:rPr>
            </w:pPr>
            <w:r w:rsidRPr="00DE7A94">
              <w:rPr>
                <w:lang w:val="en-GB"/>
              </w:rPr>
              <w:t>Disturbance</w:t>
            </w:r>
          </w:p>
        </w:tc>
        <w:tc>
          <w:tcPr>
            <w:tcW w:w="4409" w:type="dxa"/>
          </w:tcPr>
          <w:p w14:paraId="0E689733" w14:textId="5ABDF623" w:rsidR="00D2541B" w:rsidRPr="00DE7A94" w:rsidRDefault="00D2541B" w:rsidP="004252FD">
            <w:pPr>
              <w:pStyle w:val="NoSpacing"/>
              <w:jc w:val="both"/>
              <w:rPr>
                <w:lang w:val="en-GB"/>
              </w:rPr>
            </w:pPr>
            <w:r w:rsidRPr="00DE7A94">
              <w:rPr>
                <w:lang w:val="en-GB"/>
              </w:rPr>
              <w:t>Yes/no</w:t>
            </w:r>
          </w:p>
        </w:tc>
      </w:tr>
    </w:tbl>
    <w:p w14:paraId="46BD2F15" w14:textId="77777777" w:rsidR="00601006" w:rsidRDefault="00601006" w:rsidP="004252FD">
      <w:pPr>
        <w:pStyle w:val="NoSpacing"/>
        <w:jc w:val="both"/>
        <w:rPr>
          <w:lang w:val="en-GB"/>
        </w:rPr>
      </w:pPr>
    </w:p>
    <w:p w14:paraId="2122451B" w14:textId="1B434F93" w:rsidR="00A354A9" w:rsidRDefault="00BE09A4" w:rsidP="004252FD">
      <w:pPr>
        <w:pStyle w:val="NoSpacing"/>
        <w:jc w:val="both"/>
        <w:rPr>
          <w:lang w:val="en-GB"/>
        </w:rPr>
      </w:pPr>
      <w:r w:rsidRPr="00DE7A94">
        <w:rPr>
          <w:lang w:val="en-GB"/>
        </w:rPr>
        <w:t xml:space="preserve">When an </w:t>
      </w:r>
      <w:r w:rsidRPr="00DE7A94">
        <w:rPr>
          <w:i/>
          <w:lang w:val="en-GB"/>
        </w:rPr>
        <w:t>A</w:t>
      </w:r>
      <w:r w:rsidR="00EF658F">
        <w:rPr>
          <w:i/>
          <w:lang w:val="en-GB"/>
        </w:rPr>
        <w:t>.</w:t>
      </w:r>
      <w:r w:rsidRPr="00DE7A94">
        <w:rPr>
          <w:i/>
          <w:lang w:val="en-GB"/>
        </w:rPr>
        <w:t xml:space="preserve"> rufiventris</w:t>
      </w:r>
      <w:r w:rsidRPr="00DE7A94">
        <w:rPr>
          <w:lang w:val="en-GB"/>
        </w:rPr>
        <w:t xml:space="preserve"> individual </w:t>
      </w:r>
      <w:r w:rsidR="00777342">
        <w:rPr>
          <w:lang w:val="en-GB"/>
        </w:rPr>
        <w:t>was</w:t>
      </w:r>
      <w:r w:rsidRPr="00DE7A94">
        <w:rPr>
          <w:lang w:val="en-GB"/>
        </w:rPr>
        <w:t xml:space="preserve"> encountered and caught</w:t>
      </w:r>
      <w:r w:rsidR="00D2541B" w:rsidRPr="00DE7A94">
        <w:rPr>
          <w:lang w:val="en-GB"/>
        </w:rPr>
        <w:t xml:space="preserve"> </w:t>
      </w:r>
      <w:r w:rsidRPr="00DE7A94">
        <w:rPr>
          <w:lang w:val="en-GB"/>
        </w:rPr>
        <w:t xml:space="preserve">data </w:t>
      </w:r>
      <w:r w:rsidR="00777342">
        <w:rPr>
          <w:lang w:val="en-GB"/>
        </w:rPr>
        <w:t>was</w:t>
      </w:r>
      <w:r w:rsidRPr="00DE7A94">
        <w:rPr>
          <w:lang w:val="en-GB"/>
        </w:rPr>
        <w:t xml:space="preserve"> collected</w:t>
      </w:r>
      <w:r w:rsidR="00D2541B" w:rsidRPr="00DE7A94">
        <w:rPr>
          <w:lang w:val="en-GB"/>
        </w:rPr>
        <w:t xml:space="preserve"> (table</w:t>
      </w:r>
      <w:r w:rsidR="00530E6E" w:rsidRPr="00DE7A94">
        <w:rPr>
          <w:lang w:val="en-GB"/>
        </w:rPr>
        <w:t xml:space="preserve"> 2)</w:t>
      </w:r>
      <w:r w:rsidRPr="00DE7A94">
        <w:rPr>
          <w:lang w:val="en-GB"/>
        </w:rPr>
        <w:t>.</w:t>
      </w:r>
      <w:r w:rsidR="00324364">
        <w:rPr>
          <w:lang w:val="en-GB"/>
        </w:rPr>
        <w:t xml:space="preserve"> </w:t>
      </w:r>
      <w:r w:rsidR="00777342">
        <w:rPr>
          <w:lang w:val="en-GB"/>
        </w:rPr>
        <w:t xml:space="preserve">A </w:t>
      </w:r>
      <w:r w:rsidR="00324364">
        <w:rPr>
          <w:lang w:val="en-GB"/>
        </w:rPr>
        <w:t>PIT-tag number w</w:t>
      </w:r>
      <w:r w:rsidR="00777342">
        <w:rPr>
          <w:lang w:val="en-GB"/>
        </w:rPr>
        <w:t xml:space="preserve">as </w:t>
      </w:r>
      <w:r w:rsidR="009A37EA">
        <w:rPr>
          <w:lang w:val="en-GB"/>
        </w:rPr>
        <w:t>collected using a “Halo Scanner”.</w:t>
      </w:r>
      <w:r w:rsidR="00777342">
        <w:rPr>
          <w:lang w:val="en-GB"/>
        </w:rPr>
        <w:t xml:space="preserve"> If no PIT-tag was present in the specimen a new PIT-tag </w:t>
      </w:r>
      <w:r w:rsidR="005B62FA">
        <w:rPr>
          <w:lang w:val="en-GB"/>
        </w:rPr>
        <w:t xml:space="preserve"> was </w:t>
      </w:r>
      <w:r w:rsidR="00777342">
        <w:rPr>
          <w:lang w:val="en-GB"/>
        </w:rPr>
        <w:t>i</w:t>
      </w:r>
      <w:r w:rsidR="005B62FA">
        <w:rPr>
          <w:lang w:val="en-GB"/>
        </w:rPr>
        <w:t>mplanted</w:t>
      </w:r>
      <w:r w:rsidR="00777342">
        <w:rPr>
          <w:lang w:val="en-GB"/>
        </w:rPr>
        <w:t xml:space="preserve"> (only when PIT-tags were available</w:t>
      </w:r>
      <w:r w:rsidR="005B62FA">
        <w:rPr>
          <w:lang w:val="en-GB"/>
        </w:rPr>
        <w:t xml:space="preserve"> for use</w:t>
      </w:r>
      <w:r w:rsidR="00777342">
        <w:rPr>
          <w:lang w:val="en-GB"/>
        </w:rPr>
        <w:t>).</w:t>
      </w:r>
      <w:r w:rsidR="009A37EA">
        <w:rPr>
          <w:lang w:val="en-GB"/>
        </w:rPr>
        <w:t xml:space="preserve"> GPS locations </w:t>
      </w:r>
      <w:r w:rsidR="005B62FA">
        <w:rPr>
          <w:lang w:val="en-GB"/>
        </w:rPr>
        <w:t>were</w:t>
      </w:r>
      <w:r w:rsidR="009A37EA">
        <w:rPr>
          <w:lang w:val="en-GB"/>
        </w:rPr>
        <w:t xml:space="preserve"> </w:t>
      </w:r>
      <w:r w:rsidR="00520703">
        <w:rPr>
          <w:lang w:val="en-GB"/>
        </w:rPr>
        <w:t>fixed</w:t>
      </w:r>
      <w:r w:rsidR="009A37EA">
        <w:rPr>
          <w:lang w:val="en-GB"/>
        </w:rPr>
        <w:t xml:space="preserve"> with a GPS, model “eTrex 10, GARMIN”.</w:t>
      </w:r>
    </w:p>
    <w:p w14:paraId="2A6FA629" w14:textId="3F8703FD" w:rsidR="00A354A9" w:rsidRDefault="00C43209" w:rsidP="004252FD">
      <w:pPr>
        <w:pStyle w:val="NoSpacing"/>
        <w:jc w:val="both"/>
        <w:rPr>
          <w:lang w:val="en-GB"/>
        </w:rPr>
      </w:pPr>
      <w:r>
        <w:rPr>
          <w:lang w:val="en-GB"/>
        </w:rPr>
        <w:t xml:space="preserve">The length of the snake </w:t>
      </w:r>
      <w:r w:rsidR="005B62FA">
        <w:rPr>
          <w:lang w:val="en-GB"/>
        </w:rPr>
        <w:t>was</w:t>
      </w:r>
      <w:r>
        <w:rPr>
          <w:lang w:val="en-GB"/>
        </w:rPr>
        <w:t xml:space="preserve"> measured using a piece of thin rope. The rope follows </w:t>
      </w:r>
      <w:r w:rsidR="005B62FA">
        <w:rPr>
          <w:lang w:val="en-GB"/>
        </w:rPr>
        <w:t>a</w:t>
      </w:r>
      <w:r>
        <w:rPr>
          <w:lang w:val="en-GB"/>
        </w:rPr>
        <w:t xml:space="preserve"> </w:t>
      </w:r>
      <w:r w:rsidR="000A3670">
        <w:rPr>
          <w:lang w:val="en-GB"/>
        </w:rPr>
        <w:t xml:space="preserve">coiled </w:t>
      </w:r>
      <w:r>
        <w:rPr>
          <w:lang w:val="en-GB"/>
        </w:rPr>
        <w:t>snakes spine more easily</w:t>
      </w:r>
      <w:r w:rsidR="000A3670">
        <w:rPr>
          <w:lang w:val="en-GB"/>
        </w:rPr>
        <w:t xml:space="preserve">. After measuring the length with the rope, the rope </w:t>
      </w:r>
      <w:r w:rsidR="005B62FA">
        <w:rPr>
          <w:lang w:val="en-GB"/>
        </w:rPr>
        <w:t>was</w:t>
      </w:r>
      <w:r w:rsidR="000A3670">
        <w:rPr>
          <w:lang w:val="en-GB"/>
        </w:rPr>
        <w:t xml:space="preserve"> measured using a tape measure</w:t>
      </w:r>
      <w:r w:rsidR="00D235B4">
        <w:rPr>
          <w:lang w:val="en-GB"/>
        </w:rPr>
        <w:t xml:space="preserve"> (T</w:t>
      </w:r>
      <w:r w:rsidR="005B62FA">
        <w:rPr>
          <w:lang w:val="en-GB"/>
        </w:rPr>
        <w:t>im</w:t>
      </w:r>
      <w:r w:rsidR="00D235B4">
        <w:rPr>
          <w:lang w:val="en-GB"/>
        </w:rPr>
        <w:t xml:space="preserve"> van Wagensveld &amp; N</w:t>
      </w:r>
      <w:r w:rsidR="005B62FA">
        <w:rPr>
          <w:lang w:val="en-GB"/>
        </w:rPr>
        <w:t>aomi</w:t>
      </w:r>
      <w:r w:rsidR="00D235B4">
        <w:rPr>
          <w:lang w:val="en-GB"/>
        </w:rPr>
        <w:t xml:space="preserve"> Lambrikx, pers</w:t>
      </w:r>
      <w:r w:rsidR="003C0F4E">
        <w:rPr>
          <w:lang w:val="en-GB"/>
        </w:rPr>
        <w:t>.</w:t>
      </w:r>
      <w:r w:rsidR="00D235B4">
        <w:rPr>
          <w:lang w:val="en-GB"/>
        </w:rPr>
        <w:t xml:space="preserve"> comm</w:t>
      </w:r>
      <w:r w:rsidR="003C0F4E">
        <w:rPr>
          <w:lang w:val="en-GB"/>
        </w:rPr>
        <w:t>.</w:t>
      </w:r>
      <w:r w:rsidR="00D235B4">
        <w:rPr>
          <w:lang w:val="en-GB"/>
        </w:rPr>
        <w:t>)</w:t>
      </w:r>
      <w:r w:rsidR="000A3670">
        <w:rPr>
          <w:lang w:val="en-GB"/>
        </w:rPr>
        <w:t>.</w:t>
      </w:r>
    </w:p>
    <w:p w14:paraId="50AA5204" w14:textId="72748C91" w:rsidR="00D235B4" w:rsidRDefault="000A3670" w:rsidP="004252FD">
      <w:pPr>
        <w:pStyle w:val="NoSpacing"/>
        <w:jc w:val="both"/>
        <w:rPr>
          <w:lang w:val="en-GB"/>
        </w:rPr>
      </w:pPr>
      <w:r>
        <w:rPr>
          <w:lang w:val="en-GB"/>
        </w:rPr>
        <w:t>Weight w</w:t>
      </w:r>
      <w:r w:rsidR="005B62FA">
        <w:rPr>
          <w:lang w:val="en-GB"/>
        </w:rPr>
        <w:t>as</w:t>
      </w:r>
      <w:r>
        <w:rPr>
          <w:lang w:val="en-GB"/>
        </w:rPr>
        <w:t xml:space="preserve"> measured using a “1000g Pesola spring scale”.</w:t>
      </w:r>
      <w:r w:rsidR="00B74480">
        <w:rPr>
          <w:lang w:val="en-GB"/>
        </w:rPr>
        <w:t xml:space="preserve"> </w:t>
      </w:r>
    </w:p>
    <w:p w14:paraId="4B1BDBE4" w14:textId="31DFE42A" w:rsidR="00D235B4" w:rsidRDefault="00B74480" w:rsidP="004252FD">
      <w:pPr>
        <w:pStyle w:val="NoSpacing"/>
        <w:jc w:val="both"/>
        <w:rPr>
          <w:lang w:val="en-GB"/>
        </w:rPr>
      </w:pPr>
      <w:r>
        <w:rPr>
          <w:lang w:val="en-GB"/>
        </w:rPr>
        <w:t xml:space="preserve">Every captured snakes head </w:t>
      </w:r>
      <w:r w:rsidR="005B62FA">
        <w:rPr>
          <w:lang w:val="en-GB"/>
        </w:rPr>
        <w:t>was</w:t>
      </w:r>
      <w:r>
        <w:rPr>
          <w:lang w:val="en-GB"/>
        </w:rPr>
        <w:t xml:space="preserve"> photographed from the top, bottom and </w:t>
      </w:r>
      <w:r w:rsidR="005B62FA">
        <w:rPr>
          <w:lang w:val="en-GB"/>
        </w:rPr>
        <w:t>lateral sides</w:t>
      </w:r>
      <w:r>
        <w:rPr>
          <w:lang w:val="en-GB"/>
        </w:rPr>
        <w:t xml:space="preserve">. </w:t>
      </w:r>
      <w:r w:rsidR="005B62FA">
        <w:rPr>
          <w:lang w:val="en-GB"/>
        </w:rPr>
        <w:t>These photographs are</w:t>
      </w:r>
      <w:r>
        <w:rPr>
          <w:lang w:val="en-GB"/>
        </w:rPr>
        <w:t xml:space="preserve"> additional data</w:t>
      </w:r>
      <w:r w:rsidR="005B62FA">
        <w:rPr>
          <w:lang w:val="en-GB"/>
        </w:rPr>
        <w:t xml:space="preserve"> and might be</w:t>
      </w:r>
      <w:r>
        <w:rPr>
          <w:lang w:val="en-GB"/>
        </w:rPr>
        <w:t xml:space="preserve"> used for a photo</w:t>
      </w:r>
      <w:r w:rsidR="005B62FA">
        <w:rPr>
          <w:lang w:val="en-GB"/>
        </w:rPr>
        <w:t>graph</w:t>
      </w:r>
      <w:r>
        <w:rPr>
          <w:lang w:val="en-GB"/>
        </w:rPr>
        <w:t xml:space="preserve"> database</w:t>
      </w:r>
      <w:r w:rsidR="005B62FA">
        <w:rPr>
          <w:lang w:val="en-GB"/>
        </w:rPr>
        <w:t xml:space="preserve"> in the future</w:t>
      </w:r>
      <w:r>
        <w:rPr>
          <w:lang w:val="en-GB"/>
        </w:rPr>
        <w:t xml:space="preserve">. </w:t>
      </w:r>
      <w:r w:rsidR="00520703">
        <w:rPr>
          <w:lang w:val="en-GB"/>
        </w:rPr>
        <w:t>Individual s</w:t>
      </w:r>
      <w:r>
        <w:rPr>
          <w:lang w:val="en-GB"/>
        </w:rPr>
        <w:t xml:space="preserve">nakes </w:t>
      </w:r>
      <w:r w:rsidR="005B62FA">
        <w:rPr>
          <w:lang w:val="en-GB"/>
        </w:rPr>
        <w:t>might</w:t>
      </w:r>
      <w:r>
        <w:rPr>
          <w:lang w:val="en-GB"/>
        </w:rPr>
        <w:t xml:space="preserve"> be identifiable by taking picture</w:t>
      </w:r>
      <w:r w:rsidR="00520703">
        <w:rPr>
          <w:lang w:val="en-GB"/>
        </w:rPr>
        <w:t>s</w:t>
      </w:r>
      <w:r>
        <w:rPr>
          <w:lang w:val="en-GB"/>
        </w:rPr>
        <w:t xml:space="preserve"> of</w:t>
      </w:r>
      <w:r w:rsidR="00520703">
        <w:rPr>
          <w:lang w:val="en-GB"/>
        </w:rPr>
        <w:t xml:space="preserve"> them </w:t>
      </w:r>
      <w:r w:rsidR="007676A3">
        <w:rPr>
          <w:lang w:val="en-GB"/>
        </w:rPr>
        <w:t>(</w:t>
      </w:r>
      <w:r w:rsidR="00D235B4">
        <w:rPr>
          <w:lang w:val="en-GB"/>
        </w:rPr>
        <w:t>T</w:t>
      </w:r>
      <w:r w:rsidR="005B62FA">
        <w:rPr>
          <w:lang w:val="en-GB"/>
        </w:rPr>
        <w:t>im</w:t>
      </w:r>
      <w:r w:rsidR="00D235B4">
        <w:rPr>
          <w:lang w:val="en-GB"/>
        </w:rPr>
        <w:t xml:space="preserve"> van Wagensveld, pers</w:t>
      </w:r>
      <w:r w:rsidR="003C0F4E">
        <w:rPr>
          <w:lang w:val="en-GB"/>
        </w:rPr>
        <w:t>. comm.</w:t>
      </w:r>
      <w:r w:rsidR="00D235B4">
        <w:rPr>
          <w:lang w:val="en-GB"/>
        </w:rPr>
        <w:t>)</w:t>
      </w:r>
      <w:r>
        <w:rPr>
          <w:lang w:val="en-GB"/>
        </w:rPr>
        <w:t>.</w:t>
      </w:r>
    </w:p>
    <w:p w14:paraId="749763BB" w14:textId="038D15CE" w:rsidR="00D2541B" w:rsidRDefault="005B62FA" w:rsidP="004252FD">
      <w:pPr>
        <w:pStyle w:val="NoSpacing"/>
        <w:jc w:val="both"/>
        <w:rPr>
          <w:lang w:val="en-GB"/>
        </w:rPr>
      </w:pPr>
      <w:r>
        <w:rPr>
          <w:lang w:val="en-GB"/>
        </w:rPr>
        <w:t>When</w:t>
      </w:r>
      <w:r w:rsidR="002903FC" w:rsidRPr="00DE7A94">
        <w:rPr>
          <w:lang w:val="en-GB"/>
        </w:rPr>
        <w:t xml:space="preserve"> the capture fail</w:t>
      </w:r>
      <w:r>
        <w:rPr>
          <w:lang w:val="en-GB"/>
        </w:rPr>
        <w:t>ed</w:t>
      </w:r>
      <w:r w:rsidR="002903FC" w:rsidRPr="00DE7A94">
        <w:rPr>
          <w:lang w:val="en-GB"/>
        </w:rPr>
        <w:t xml:space="preserve"> only time of day, perpendicular distance, side of line transect, behavio</w:t>
      </w:r>
      <w:r w:rsidR="00DE7A94">
        <w:rPr>
          <w:lang w:val="en-GB"/>
        </w:rPr>
        <w:t>u</w:t>
      </w:r>
      <w:r w:rsidR="002903FC" w:rsidRPr="00DE7A94">
        <w:rPr>
          <w:lang w:val="en-GB"/>
        </w:rPr>
        <w:t>r, sunlight, substrate and the GPS location w</w:t>
      </w:r>
      <w:r>
        <w:rPr>
          <w:lang w:val="en-GB"/>
        </w:rPr>
        <w:t>ere</w:t>
      </w:r>
      <w:r w:rsidR="002903FC" w:rsidRPr="00DE7A94">
        <w:rPr>
          <w:lang w:val="en-GB"/>
        </w:rPr>
        <w:t xml:space="preserve"> noted.</w:t>
      </w:r>
    </w:p>
    <w:p w14:paraId="568A42D2" w14:textId="25AD03E7" w:rsidR="00636393" w:rsidRPr="00DE7A94" w:rsidRDefault="00636393" w:rsidP="004252FD">
      <w:pPr>
        <w:pStyle w:val="NoSpacing"/>
        <w:jc w:val="both"/>
        <w:rPr>
          <w:lang w:val="en-GB"/>
        </w:rPr>
      </w:pPr>
      <w:r>
        <w:rPr>
          <w:lang w:val="en-GB"/>
        </w:rPr>
        <w:t>Perpendicular distance was measured with a measuring tape.</w:t>
      </w:r>
    </w:p>
    <w:p w14:paraId="3AB46631" w14:textId="77777777" w:rsidR="00D2541B" w:rsidRPr="00DE7A94" w:rsidRDefault="00D2541B" w:rsidP="004252FD">
      <w:pPr>
        <w:pStyle w:val="NoSpacing"/>
        <w:jc w:val="both"/>
        <w:rPr>
          <w:lang w:val="en-GB"/>
        </w:rPr>
      </w:pPr>
    </w:p>
    <w:p w14:paraId="288337FF" w14:textId="3813A32B" w:rsidR="00530E6E" w:rsidRPr="00DE7A94" w:rsidRDefault="00530E6E" w:rsidP="004252FD">
      <w:pPr>
        <w:pStyle w:val="Caption"/>
        <w:keepNext/>
        <w:jc w:val="both"/>
        <w:rPr>
          <w:lang w:val="en-GB"/>
        </w:rPr>
      </w:pPr>
      <w:r w:rsidRPr="00943A1D">
        <w:rPr>
          <w:i w:val="0"/>
          <w:lang w:val="en-GB"/>
        </w:rPr>
        <w:t xml:space="preserve">Table </w:t>
      </w:r>
      <w:r w:rsidRPr="00943A1D">
        <w:rPr>
          <w:i w:val="0"/>
          <w:lang w:val="en-GB"/>
        </w:rPr>
        <w:fldChar w:fldCharType="begin"/>
      </w:r>
      <w:r w:rsidRPr="00943A1D">
        <w:rPr>
          <w:i w:val="0"/>
          <w:lang w:val="en-GB"/>
        </w:rPr>
        <w:instrText xml:space="preserve"> SEQ Table \* ARABIC </w:instrText>
      </w:r>
      <w:r w:rsidRPr="00943A1D">
        <w:rPr>
          <w:i w:val="0"/>
          <w:lang w:val="en-GB"/>
        </w:rPr>
        <w:fldChar w:fldCharType="separate"/>
      </w:r>
      <w:r w:rsidR="0049546D">
        <w:rPr>
          <w:i w:val="0"/>
          <w:noProof/>
          <w:lang w:val="en-GB"/>
        </w:rPr>
        <w:t>1</w:t>
      </w:r>
      <w:r w:rsidRPr="00943A1D">
        <w:rPr>
          <w:i w:val="0"/>
          <w:lang w:val="en-GB"/>
        </w:rPr>
        <w:fldChar w:fldCharType="end"/>
      </w:r>
      <w:r w:rsidR="0065015E">
        <w:rPr>
          <w:i w:val="0"/>
          <w:lang w:val="en-GB"/>
        </w:rPr>
        <w:t>.3.2</w:t>
      </w:r>
      <w:r w:rsidRPr="00943A1D">
        <w:rPr>
          <w:i w:val="0"/>
          <w:lang w:val="en-GB"/>
        </w:rPr>
        <w:t xml:space="preserve">: </w:t>
      </w:r>
      <w:r w:rsidR="00763703" w:rsidRPr="00943A1D">
        <w:rPr>
          <w:i w:val="0"/>
          <w:lang w:val="en-GB"/>
        </w:rPr>
        <w:t>List</w:t>
      </w:r>
      <w:r w:rsidRPr="00943A1D">
        <w:rPr>
          <w:i w:val="0"/>
          <w:lang w:val="en-GB"/>
        </w:rPr>
        <w:t xml:space="preserve"> of variables</w:t>
      </w:r>
      <w:r w:rsidR="005B62FA">
        <w:rPr>
          <w:i w:val="0"/>
          <w:lang w:val="en-GB"/>
        </w:rPr>
        <w:t>,</w:t>
      </w:r>
      <w:r w:rsidRPr="00943A1D">
        <w:rPr>
          <w:i w:val="0"/>
          <w:lang w:val="en-GB"/>
        </w:rPr>
        <w:t xml:space="preserve"> which </w:t>
      </w:r>
      <w:r w:rsidR="005B62FA">
        <w:rPr>
          <w:i w:val="0"/>
          <w:lang w:val="en-GB"/>
        </w:rPr>
        <w:t>were</w:t>
      </w:r>
      <w:r w:rsidRPr="00943A1D">
        <w:rPr>
          <w:i w:val="0"/>
          <w:lang w:val="en-GB"/>
        </w:rPr>
        <w:t xml:space="preserve"> collected after</w:t>
      </w:r>
      <w:r w:rsidR="005B62FA">
        <w:rPr>
          <w:i w:val="0"/>
          <w:lang w:val="en-GB"/>
        </w:rPr>
        <w:t xml:space="preserve"> encountering (and</w:t>
      </w:r>
      <w:r w:rsidRPr="00943A1D">
        <w:rPr>
          <w:i w:val="0"/>
          <w:lang w:val="en-GB"/>
        </w:rPr>
        <w:t xml:space="preserve"> catching</w:t>
      </w:r>
      <w:r w:rsidR="005B62FA">
        <w:rPr>
          <w:i w:val="0"/>
          <w:lang w:val="en-GB"/>
        </w:rPr>
        <w:t>)</w:t>
      </w:r>
      <w:r w:rsidRPr="00943A1D">
        <w:rPr>
          <w:i w:val="0"/>
          <w:lang w:val="en-GB"/>
        </w:rPr>
        <w:t xml:space="preserve"> an</w:t>
      </w:r>
      <w:r w:rsidRPr="00DE7A94">
        <w:rPr>
          <w:lang w:val="en-GB"/>
        </w:rPr>
        <w:t xml:space="preserve"> A</w:t>
      </w:r>
      <w:r w:rsidR="00EF658F">
        <w:rPr>
          <w:lang w:val="en-GB"/>
        </w:rPr>
        <w:t>.</w:t>
      </w:r>
      <w:r w:rsidRPr="00DE7A94">
        <w:rPr>
          <w:lang w:val="en-GB"/>
        </w:rPr>
        <w:t xml:space="preserve"> rufiventris.</w:t>
      </w:r>
    </w:p>
    <w:tbl>
      <w:tblPr>
        <w:tblStyle w:val="TableGrid"/>
        <w:tblW w:w="0" w:type="auto"/>
        <w:tblLook w:val="04A0" w:firstRow="1" w:lastRow="0" w:firstColumn="1" w:lastColumn="0" w:noHBand="0" w:noVBand="1"/>
      </w:tblPr>
      <w:tblGrid>
        <w:gridCol w:w="4540"/>
        <w:gridCol w:w="4534"/>
      </w:tblGrid>
      <w:tr w:rsidR="00D2541B" w:rsidRPr="00DE7A94" w14:paraId="34928A70" w14:textId="77777777" w:rsidTr="00D2541B">
        <w:tc>
          <w:tcPr>
            <w:tcW w:w="4643" w:type="dxa"/>
          </w:tcPr>
          <w:p w14:paraId="74F42B1E" w14:textId="697088B7" w:rsidR="00D2541B" w:rsidRPr="00DE7A94" w:rsidRDefault="00D2541B" w:rsidP="004252FD">
            <w:pPr>
              <w:pStyle w:val="NoSpacing"/>
              <w:jc w:val="both"/>
              <w:rPr>
                <w:b/>
                <w:lang w:val="en-GB"/>
              </w:rPr>
            </w:pPr>
            <w:r w:rsidRPr="00DE7A94">
              <w:rPr>
                <w:b/>
                <w:lang w:val="en-GB"/>
              </w:rPr>
              <w:t>Variable</w:t>
            </w:r>
          </w:p>
        </w:tc>
        <w:tc>
          <w:tcPr>
            <w:tcW w:w="4643" w:type="dxa"/>
          </w:tcPr>
          <w:p w14:paraId="56271662" w14:textId="42D33A2A" w:rsidR="00D2541B" w:rsidRPr="00DE7A94" w:rsidRDefault="00D2541B" w:rsidP="004252FD">
            <w:pPr>
              <w:pStyle w:val="NoSpacing"/>
              <w:jc w:val="both"/>
              <w:rPr>
                <w:b/>
                <w:lang w:val="en-GB"/>
              </w:rPr>
            </w:pPr>
            <w:r w:rsidRPr="00DE7A94">
              <w:rPr>
                <w:b/>
                <w:lang w:val="en-GB"/>
              </w:rPr>
              <w:t>Value</w:t>
            </w:r>
          </w:p>
        </w:tc>
      </w:tr>
      <w:tr w:rsidR="00D2541B" w:rsidRPr="00DE7A94" w14:paraId="48E9B0FE" w14:textId="77777777" w:rsidTr="00D2541B">
        <w:tc>
          <w:tcPr>
            <w:tcW w:w="4643" w:type="dxa"/>
          </w:tcPr>
          <w:p w14:paraId="74D5C68C" w14:textId="4DCBFEE2" w:rsidR="00D2541B" w:rsidRPr="00DE7A94" w:rsidRDefault="00D2541B" w:rsidP="004252FD">
            <w:pPr>
              <w:pStyle w:val="NoSpacing"/>
              <w:jc w:val="both"/>
              <w:rPr>
                <w:lang w:val="en-GB"/>
              </w:rPr>
            </w:pPr>
            <w:r w:rsidRPr="00DE7A94">
              <w:rPr>
                <w:lang w:val="en-GB"/>
              </w:rPr>
              <w:t>Time of day</w:t>
            </w:r>
          </w:p>
        </w:tc>
        <w:tc>
          <w:tcPr>
            <w:tcW w:w="4643" w:type="dxa"/>
          </w:tcPr>
          <w:p w14:paraId="482EDD39" w14:textId="58022759" w:rsidR="00D2541B" w:rsidRPr="00DE7A94" w:rsidRDefault="00D2541B" w:rsidP="004252FD">
            <w:pPr>
              <w:pStyle w:val="NoSpacing"/>
              <w:jc w:val="both"/>
              <w:rPr>
                <w:lang w:val="en-GB"/>
              </w:rPr>
            </w:pPr>
            <w:r w:rsidRPr="00DE7A94">
              <w:rPr>
                <w:lang w:val="en-GB"/>
              </w:rPr>
              <w:t>hh:mm</w:t>
            </w:r>
          </w:p>
        </w:tc>
      </w:tr>
      <w:tr w:rsidR="00D2541B" w:rsidRPr="00DE7A94" w14:paraId="046D68AA" w14:textId="77777777" w:rsidTr="00D2541B">
        <w:tc>
          <w:tcPr>
            <w:tcW w:w="4643" w:type="dxa"/>
          </w:tcPr>
          <w:p w14:paraId="4837DF95" w14:textId="33A47D4F" w:rsidR="00D2541B" w:rsidRPr="00DE7A94" w:rsidRDefault="00D2541B" w:rsidP="004252FD">
            <w:pPr>
              <w:pStyle w:val="NoSpacing"/>
              <w:jc w:val="both"/>
              <w:rPr>
                <w:lang w:val="en-GB"/>
              </w:rPr>
            </w:pPr>
            <w:r w:rsidRPr="00DE7A94">
              <w:rPr>
                <w:lang w:val="en-GB"/>
              </w:rPr>
              <w:t>Perpendicular distance</w:t>
            </w:r>
          </w:p>
        </w:tc>
        <w:tc>
          <w:tcPr>
            <w:tcW w:w="4643" w:type="dxa"/>
          </w:tcPr>
          <w:p w14:paraId="228932C5" w14:textId="5D1CB5B6" w:rsidR="00D2541B" w:rsidRPr="00DE7A94" w:rsidRDefault="00636393" w:rsidP="004252FD">
            <w:pPr>
              <w:pStyle w:val="NoSpacing"/>
              <w:jc w:val="both"/>
              <w:rPr>
                <w:lang w:val="en-GB"/>
              </w:rPr>
            </w:pPr>
            <w:r>
              <w:rPr>
                <w:lang w:val="en-GB"/>
              </w:rPr>
              <w:t>cm</w:t>
            </w:r>
          </w:p>
        </w:tc>
      </w:tr>
      <w:tr w:rsidR="00D2541B" w:rsidRPr="00DE7A94" w14:paraId="7F1D4205" w14:textId="77777777" w:rsidTr="00D2541B">
        <w:tc>
          <w:tcPr>
            <w:tcW w:w="4643" w:type="dxa"/>
          </w:tcPr>
          <w:p w14:paraId="745504F7" w14:textId="10B76BB7" w:rsidR="00D2541B" w:rsidRPr="00DE7A94" w:rsidRDefault="00D2541B" w:rsidP="004252FD">
            <w:pPr>
              <w:pStyle w:val="NoSpacing"/>
              <w:jc w:val="both"/>
              <w:rPr>
                <w:lang w:val="en-GB"/>
              </w:rPr>
            </w:pPr>
            <w:r w:rsidRPr="00DE7A94">
              <w:rPr>
                <w:lang w:val="en-GB"/>
              </w:rPr>
              <w:t>Side of line transect</w:t>
            </w:r>
          </w:p>
        </w:tc>
        <w:tc>
          <w:tcPr>
            <w:tcW w:w="4643" w:type="dxa"/>
          </w:tcPr>
          <w:p w14:paraId="7CAC754F" w14:textId="729D8995" w:rsidR="00D2541B" w:rsidRPr="00DE7A94" w:rsidRDefault="002903FC" w:rsidP="004252FD">
            <w:pPr>
              <w:pStyle w:val="NoSpacing"/>
              <w:jc w:val="both"/>
              <w:rPr>
                <w:lang w:val="en-GB"/>
              </w:rPr>
            </w:pPr>
            <w:r w:rsidRPr="00DE7A94">
              <w:rPr>
                <w:lang w:val="en-GB"/>
              </w:rPr>
              <w:t>Left / centre / right</w:t>
            </w:r>
          </w:p>
        </w:tc>
      </w:tr>
      <w:tr w:rsidR="00D2541B" w:rsidRPr="00DE7A94" w14:paraId="310F39AB" w14:textId="77777777" w:rsidTr="00D2541B">
        <w:tc>
          <w:tcPr>
            <w:tcW w:w="4643" w:type="dxa"/>
          </w:tcPr>
          <w:p w14:paraId="207AB06E" w14:textId="14F5FB98" w:rsidR="00D2541B" w:rsidRPr="00DE7A94" w:rsidRDefault="00D2541B" w:rsidP="004252FD">
            <w:pPr>
              <w:pStyle w:val="NoSpacing"/>
              <w:jc w:val="both"/>
              <w:rPr>
                <w:lang w:val="en-GB"/>
              </w:rPr>
            </w:pPr>
            <w:r w:rsidRPr="00DE7A94">
              <w:rPr>
                <w:lang w:val="en-GB"/>
              </w:rPr>
              <w:t>Sex</w:t>
            </w:r>
          </w:p>
        </w:tc>
        <w:tc>
          <w:tcPr>
            <w:tcW w:w="4643" w:type="dxa"/>
          </w:tcPr>
          <w:p w14:paraId="1DCF341F" w14:textId="33DE7602" w:rsidR="00D2541B" w:rsidRPr="00DE7A94" w:rsidRDefault="002903FC" w:rsidP="004252FD">
            <w:pPr>
              <w:pStyle w:val="NoSpacing"/>
              <w:jc w:val="both"/>
              <w:rPr>
                <w:lang w:val="en-GB"/>
              </w:rPr>
            </w:pPr>
            <w:r w:rsidRPr="00DE7A94">
              <w:rPr>
                <w:lang w:val="en-GB"/>
              </w:rPr>
              <w:t>Male / female</w:t>
            </w:r>
          </w:p>
        </w:tc>
      </w:tr>
      <w:tr w:rsidR="00D2541B" w:rsidRPr="00377014" w14:paraId="177B3AFB" w14:textId="77777777" w:rsidTr="00D2541B">
        <w:tc>
          <w:tcPr>
            <w:tcW w:w="4643" w:type="dxa"/>
          </w:tcPr>
          <w:p w14:paraId="302415A3" w14:textId="4578DAA6" w:rsidR="00D2541B" w:rsidRPr="00DE7A94" w:rsidRDefault="00D2541B" w:rsidP="004252FD">
            <w:pPr>
              <w:pStyle w:val="NoSpacing"/>
              <w:jc w:val="both"/>
              <w:rPr>
                <w:lang w:val="en-GB"/>
              </w:rPr>
            </w:pPr>
            <w:r w:rsidRPr="00DE7A94">
              <w:rPr>
                <w:lang w:val="en-GB"/>
              </w:rPr>
              <w:t>Maturity</w:t>
            </w:r>
          </w:p>
        </w:tc>
        <w:tc>
          <w:tcPr>
            <w:tcW w:w="4643" w:type="dxa"/>
          </w:tcPr>
          <w:p w14:paraId="735ED0C0" w14:textId="4EAB89CD" w:rsidR="00D2541B" w:rsidRPr="00DE7A94" w:rsidRDefault="002903FC" w:rsidP="004252FD">
            <w:pPr>
              <w:pStyle w:val="NoSpacing"/>
              <w:jc w:val="both"/>
              <w:rPr>
                <w:lang w:val="en-GB"/>
              </w:rPr>
            </w:pPr>
            <w:r w:rsidRPr="00DE7A94">
              <w:rPr>
                <w:lang w:val="en-GB"/>
              </w:rPr>
              <w:t>Juvenile / subadult / adult / large adult</w:t>
            </w:r>
          </w:p>
        </w:tc>
      </w:tr>
      <w:tr w:rsidR="00D2541B" w:rsidRPr="00DE7A94" w14:paraId="39CE2A69" w14:textId="77777777" w:rsidTr="00D2541B">
        <w:tc>
          <w:tcPr>
            <w:tcW w:w="4643" w:type="dxa"/>
          </w:tcPr>
          <w:p w14:paraId="6D9271F1" w14:textId="575E3387" w:rsidR="00D2541B" w:rsidRPr="00DE7A94" w:rsidRDefault="00D2541B" w:rsidP="004252FD">
            <w:pPr>
              <w:pStyle w:val="NoSpacing"/>
              <w:jc w:val="both"/>
              <w:rPr>
                <w:lang w:val="en-GB"/>
              </w:rPr>
            </w:pPr>
            <w:r w:rsidRPr="00DE7A94">
              <w:rPr>
                <w:lang w:val="en-GB"/>
              </w:rPr>
              <w:t>PIT-tag number</w:t>
            </w:r>
          </w:p>
        </w:tc>
        <w:tc>
          <w:tcPr>
            <w:tcW w:w="4643" w:type="dxa"/>
          </w:tcPr>
          <w:p w14:paraId="262A24B0" w14:textId="4EA4DAEE" w:rsidR="00D2541B" w:rsidRPr="00DE7A94" w:rsidRDefault="002903FC" w:rsidP="004252FD">
            <w:pPr>
              <w:pStyle w:val="NoSpacing"/>
              <w:jc w:val="both"/>
              <w:rPr>
                <w:lang w:val="en-GB"/>
              </w:rPr>
            </w:pPr>
            <w:r w:rsidRPr="00DE7A94">
              <w:rPr>
                <w:lang w:val="en-GB"/>
              </w:rPr>
              <w:t>Text</w:t>
            </w:r>
          </w:p>
        </w:tc>
      </w:tr>
      <w:tr w:rsidR="00D2541B" w:rsidRPr="00DE7A94" w14:paraId="7E4958C7" w14:textId="77777777" w:rsidTr="00D2541B">
        <w:tc>
          <w:tcPr>
            <w:tcW w:w="4643" w:type="dxa"/>
          </w:tcPr>
          <w:p w14:paraId="353DDA02" w14:textId="52D685B1" w:rsidR="00D2541B" w:rsidRPr="00DE7A94" w:rsidRDefault="00D2541B" w:rsidP="004252FD">
            <w:pPr>
              <w:pStyle w:val="NoSpacing"/>
              <w:jc w:val="both"/>
              <w:rPr>
                <w:lang w:val="en-GB"/>
              </w:rPr>
            </w:pPr>
            <w:r w:rsidRPr="00DE7A94">
              <w:rPr>
                <w:lang w:val="en-GB"/>
              </w:rPr>
              <w:t>Behaviour</w:t>
            </w:r>
          </w:p>
        </w:tc>
        <w:tc>
          <w:tcPr>
            <w:tcW w:w="4643" w:type="dxa"/>
          </w:tcPr>
          <w:p w14:paraId="20E14CBB" w14:textId="4DB10A27" w:rsidR="00D2541B" w:rsidRPr="00DE7A94" w:rsidRDefault="002903FC" w:rsidP="004252FD">
            <w:pPr>
              <w:pStyle w:val="NoSpacing"/>
              <w:jc w:val="both"/>
              <w:rPr>
                <w:lang w:val="en-GB"/>
              </w:rPr>
            </w:pPr>
            <w:r w:rsidRPr="00DE7A94">
              <w:rPr>
                <w:lang w:val="en-GB"/>
              </w:rPr>
              <w:t>Sprawled / moving / coiled</w:t>
            </w:r>
          </w:p>
        </w:tc>
      </w:tr>
      <w:tr w:rsidR="00D2541B" w:rsidRPr="00377014" w14:paraId="719BC852" w14:textId="77777777" w:rsidTr="00D2541B">
        <w:tc>
          <w:tcPr>
            <w:tcW w:w="4643" w:type="dxa"/>
          </w:tcPr>
          <w:p w14:paraId="57997737" w14:textId="528C08D5" w:rsidR="00D2541B" w:rsidRPr="00DE7A94" w:rsidRDefault="002903FC" w:rsidP="004252FD">
            <w:pPr>
              <w:pStyle w:val="NoSpacing"/>
              <w:jc w:val="both"/>
              <w:rPr>
                <w:lang w:val="en-GB"/>
              </w:rPr>
            </w:pPr>
            <w:r w:rsidRPr="00DE7A94">
              <w:rPr>
                <w:lang w:val="en-GB"/>
              </w:rPr>
              <w:t>Sunlight</w:t>
            </w:r>
          </w:p>
        </w:tc>
        <w:tc>
          <w:tcPr>
            <w:tcW w:w="4643" w:type="dxa"/>
          </w:tcPr>
          <w:p w14:paraId="357F5990" w14:textId="30A636FA" w:rsidR="00D2541B" w:rsidRPr="00DE7A94" w:rsidRDefault="002903FC" w:rsidP="004252FD">
            <w:pPr>
              <w:pStyle w:val="NoSpacing"/>
              <w:jc w:val="both"/>
              <w:rPr>
                <w:lang w:val="en-GB"/>
              </w:rPr>
            </w:pPr>
            <w:r w:rsidRPr="00DE7A94">
              <w:rPr>
                <w:lang w:val="en-GB"/>
              </w:rPr>
              <w:t>Full sun / partial sun / shade</w:t>
            </w:r>
          </w:p>
        </w:tc>
      </w:tr>
      <w:tr w:rsidR="00D2541B" w:rsidRPr="00377014" w14:paraId="02668408" w14:textId="77777777" w:rsidTr="00D2541B">
        <w:tc>
          <w:tcPr>
            <w:tcW w:w="4643" w:type="dxa"/>
          </w:tcPr>
          <w:p w14:paraId="4F680139" w14:textId="3D7AB578" w:rsidR="00D2541B" w:rsidRPr="00DE7A94" w:rsidRDefault="002903FC" w:rsidP="004252FD">
            <w:pPr>
              <w:pStyle w:val="NoSpacing"/>
              <w:jc w:val="both"/>
              <w:rPr>
                <w:lang w:val="en-GB"/>
              </w:rPr>
            </w:pPr>
            <w:r w:rsidRPr="00DE7A94">
              <w:rPr>
                <w:lang w:val="en-GB"/>
              </w:rPr>
              <w:t>Substrate</w:t>
            </w:r>
          </w:p>
        </w:tc>
        <w:tc>
          <w:tcPr>
            <w:tcW w:w="4643" w:type="dxa"/>
          </w:tcPr>
          <w:p w14:paraId="6403D746" w14:textId="5D0D14AF" w:rsidR="00D2541B" w:rsidRPr="00DE7A94" w:rsidRDefault="002903FC" w:rsidP="004252FD">
            <w:pPr>
              <w:pStyle w:val="NoSpacing"/>
              <w:jc w:val="both"/>
              <w:rPr>
                <w:lang w:val="en-GB"/>
              </w:rPr>
            </w:pPr>
            <w:r w:rsidRPr="00DE7A94">
              <w:rPr>
                <w:lang w:val="en-GB"/>
              </w:rPr>
              <w:t>Leaves / rock / leaves and rock / sand</w:t>
            </w:r>
          </w:p>
        </w:tc>
      </w:tr>
      <w:tr w:rsidR="00D2541B" w:rsidRPr="00DE7A94" w14:paraId="47215825" w14:textId="77777777" w:rsidTr="00D2541B">
        <w:tc>
          <w:tcPr>
            <w:tcW w:w="4643" w:type="dxa"/>
          </w:tcPr>
          <w:p w14:paraId="63F8B601" w14:textId="06B02D1B" w:rsidR="00D2541B" w:rsidRPr="00DE7A94" w:rsidRDefault="002903FC" w:rsidP="004252FD">
            <w:pPr>
              <w:pStyle w:val="NoSpacing"/>
              <w:jc w:val="both"/>
              <w:rPr>
                <w:lang w:val="en-GB"/>
              </w:rPr>
            </w:pPr>
            <w:r w:rsidRPr="00DE7A94">
              <w:rPr>
                <w:lang w:val="en-GB"/>
              </w:rPr>
              <w:t>GPS location</w:t>
            </w:r>
          </w:p>
        </w:tc>
        <w:tc>
          <w:tcPr>
            <w:tcW w:w="4643" w:type="dxa"/>
          </w:tcPr>
          <w:p w14:paraId="576B36C7" w14:textId="39277F0E" w:rsidR="00D2541B" w:rsidRPr="00DE7A94" w:rsidRDefault="002903FC" w:rsidP="004252FD">
            <w:pPr>
              <w:pStyle w:val="NoSpacing"/>
              <w:jc w:val="both"/>
              <w:rPr>
                <w:lang w:val="en-GB"/>
              </w:rPr>
            </w:pPr>
            <w:r w:rsidRPr="00DE7A94">
              <w:rPr>
                <w:lang w:val="en-GB"/>
              </w:rPr>
              <w:t>Coordinates</w:t>
            </w:r>
          </w:p>
        </w:tc>
      </w:tr>
      <w:tr w:rsidR="00D2541B" w:rsidRPr="00DE7A94" w14:paraId="116D6DFD" w14:textId="77777777" w:rsidTr="00D2541B">
        <w:tc>
          <w:tcPr>
            <w:tcW w:w="4643" w:type="dxa"/>
          </w:tcPr>
          <w:p w14:paraId="5682D42E" w14:textId="1107755F" w:rsidR="00D2541B" w:rsidRPr="00DE7A94" w:rsidRDefault="002903FC" w:rsidP="004252FD">
            <w:pPr>
              <w:pStyle w:val="NoSpacing"/>
              <w:jc w:val="both"/>
              <w:rPr>
                <w:lang w:val="en-GB"/>
              </w:rPr>
            </w:pPr>
            <w:r w:rsidRPr="00DE7A94">
              <w:rPr>
                <w:lang w:val="en-GB"/>
              </w:rPr>
              <w:t>Length snout to vent</w:t>
            </w:r>
          </w:p>
        </w:tc>
        <w:tc>
          <w:tcPr>
            <w:tcW w:w="4643" w:type="dxa"/>
          </w:tcPr>
          <w:p w14:paraId="7412D474" w14:textId="782D69BF" w:rsidR="00D2541B" w:rsidRPr="00DE7A94" w:rsidRDefault="002903FC" w:rsidP="004252FD">
            <w:pPr>
              <w:pStyle w:val="NoSpacing"/>
              <w:jc w:val="both"/>
              <w:rPr>
                <w:lang w:val="en-GB"/>
              </w:rPr>
            </w:pPr>
            <w:r w:rsidRPr="00DE7A94">
              <w:rPr>
                <w:lang w:val="en-GB"/>
              </w:rPr>
              <w:t>cm</w:t>
            </w:r>
          </w:p>
        </w:tc>
      </w:tr>
      <w:tr w:rsidR="002903FC" w:rsidRPr="00DE7A94" w14:paraId="01543857" w14:textId="77777777" w:rsidTr="00D2541B">
        <w:tc>
          <w:tcPr>
            <w:tcW w:w="4643" w:type="dxa"/>
          </w:tcPr>
          <w:p w14:paraId="1147EBE7" w14:textId="2B8B1D85" w:rsidR="002903FC" w:rsidRPr="00DE7A94" w:rsidRDefault="002903FC" w:rsidP="004252FD">
            <w:pPr>
              <w:pStyle w:val="NoSpacing"/>
              <w:jc w:val="both"/>
              <w:rPr>
                <w:lang w:val="en-GB"/>
              </w:rPr>
            </w:pPr>
            <w:r w:rsidRPr="00DE7A94">
              <w:rPr>
                <w:lang w:val="en-GB"/>
              </w:rPr>
              <w:t>Length vent to tail</w:t>
            </w:r>
          </w:p>
        </w:tc>
        <w:tc>
          <w:tcPr>
            <w:tcW w:w="4643" w:type="dxa"/>
          </w:tcPr>
          <w:p w14:paraId="0F31B75E" w14:textId="6092A065" w:rsidR="002903FC" w:rsidRPr="00DE7A94" w:rsidRDefault="002903FC" w:rsidP="004252FD">
            <w:pPr>
              <w:pStyle w:val="NoSpacing"/>
              <w:jc w:val="both"/>
              <w:rPr>
                <w:lang w:val="en-GB"/>
              </w:rPr>
            </w:pPr>
            <w:r w:rsidRPr="00DE7A94">
              <w:rPr>
                <w:lang w:val="en-GB"/>
              </w:rPr>
              <w:t>cm</w:t>
            </w:r>
          </w:p>
        </w:tc>
      </w:tr>
      <w:tr w:rsidR="002903FC" w:rsidRPr="00DE7A94" w14:paraId="74FF412C" w14:textId="77777777" w:rsidTr="00D2541B">
        <w:tc>
          <w:tcPr>
            <w:tcW w:w="4643" w:type="dxa"/>
          </w:tcPr>
          <w:p w14:paraId="119C73C9" w14:textId="5CCB638F" w:rsidR="002903FC" w:rsidRPr="00DE7A94" w:rsidRDefault="002903FC" w:rsidP="004252FD">
            <w:pPr>
              <w:pStyle w:val="NoSpacing"/>
              <w:jc w:val="both"/>
              <w:rPr>
                <w:lang w:val="en-GB"/>
              </w:rPr>
            </w:pPr>
            <w:r w:rsidRPr="00DE7A94">
              <w:rPr>
                <w:lang w:val="en-GB"/>
              </w:rPr>
              <w:t>Total length</w:t>
            </w:r>
          </w:p>
        </w:tc>
        <w:tc>
          <w:tcPr>
            <w:tcW w:w="4643" w:type="dxa"/>
          </w:tcPr>
          <w:p w14:paraId="3A128EDB" w14:textId="0F0789A4" w:rsidR="002903FC" w:rsidRPr="00DE7A94" w:rsidRDefault="002903FC" w:rsidP="004252FD">
            <w:pPr>
              <w:pStyle w:val="NoSpacing"/>
              <w:jc w:val="both"/>
              <w:rPr>
                <w:lang w:val="en-GB"/>
              </w:rPr>
            </w:pPr>
            <w:r w:rsidRPr="00DE7A94">
              <w:rPr>
                <w:lang w:val="en-GB"/>
              </w:rPr>
              <w:t>cm</w:t>
            </w:r>
          </w:p>
        </w:tc>
      </w:tr>
      <w:tr w:rsidR="002903FC" w:rsidRPr="00DE7A94" w14:paraId="1E7F6D98" w14:textId="77777777" w:rsidTr="00D2541B">
        <w:tc>
          <w:tcPr>
            <w:tcW w:w="4643" w:type="dxa"/>
          </w:tcPr>
          <w:p w14:paraId="19029189" w14:textId="5B16AE55" w:rsidR="002903FC" w:rsidRPr="00DE7A94" w:rsidRDefault="002903FC" w:rsidP="004252FD">
            <w:pPr>
              <w:pStyle w:val="NoSpacing"/>
              <w:jc w:val="both"/>
              <w:rPr>
                <w:lang w:val="en-GB"/>
              </w:rPr>
            </w:pPr>
            <w:r w:rsidRPr="00DE7A94">
              <w:rPr>
                <w:lang w:val="en-GB"/>
              </w:rPr>
              <w:t>Weight</w:t>
            </w:r>
          </w:p>
        </w:tc>
        <w:tc>
          <w:tcPr>
            <w:tcW w:w="4643" w:type="dxa"/>
          </w:tcPr>
          <w:p w14:paraId="1295F908" w14:textId="689F8BFD" w:rsidR="002903FC" w:rsidRPr="00DE7A94" w:rsidRDefault="002903FC" w:rsidP="004252FD">
            <w:pPr>
              <w:pStyle w:val="NoSpacing"/>
              <w:jc w:val="both"/>
              <w:rPr>
                <w:lang w:val="en-GB"/>
              </w:rPr>
            </w:pPr>
            <w:r w:rsidRPr="00DE7A94">
              <w:rPr>
                <w:lang w:val="en-GB"/>
              </w:rPr>
              <w:t>kg</w:t>
            </w:r>
          </w:p>
        </w:tc>
      </w:tr>
    </w:tbl>
    <w:p w14:paraId="186B3721" w14:textId="77777777" w:rsidR="00601006" w:rsidRPr="00DE7A94" w:rsidRDefault="00601006" w:rsidP="004252FD">
      <w:pPr>
        <w:pStyle w:val="NoSpacing"/>
        <w:jc w:val="both"/>
        <w:rPr>
          <w:lang w:val="en-GB"/>
        </w:rPr>
      </w:pPr>
    </w:p>
    <w:p w14:paraId="47EECBE5" w14:textId="77777777" w:rsidR="00B132F2" w:rsidRDefault="00B132F2" w:rsidP="004252FD">
      <w:pPr>
        <w:pStyle w:val="NoSpacing"/>
        <w:jc w:val="both"/>
        <w:rPr>
          <w:lang w:val="en-GB"/>
        </w:rPr>
      </w:pPr>
    </w:p>
    <w:p w14:paraId="21C56C94" w14:textId="334B1C69" w:rsidR="00BE09A4" w:rsidRPr="00DE7A94" w:rsidRDefault="00BE09A4" w:rsidP="004252FD">
      <w:pPr>
        <w:pStyle w:val="Heading2"/>
        <w:jc w:val="both"/>
        <w:rPr>
          <w:lang w:val="en-GB"/>
        </w:rPr>
      </w:pPr>
      <w:bookmarkStart w:id="10" w:name="_Toc17690613"/>
      <w:r w:rsidRPr="00DE7A94">
        <w:rPr>
          <w:lang w:val="en-GB"/>
        </w:rPr>
        <w:t>2.</w:t>
      </w:r>
      <w:r w:rsidR="00414549">
        <w:rPr>
          <w:lang w:val="en-GB"/>
        </w:rPr>
        <w:t>4</w:t>
      </w:r>
      <w:r w:rsidRPr="00DE7A94">
        <w:rPr>
          <w:lang w:val="en-GB"/>
        </w:rPr>
        <w:t xml:space="preserve">. </w:t>
      </w:r>
      <w:r w:rsidR="00636393">
        <w:rPr>
          <w:lang w:val="en-GB"/>
        </w:rPr>
        <w:t>Population density</w:t>
      </w:r>
      <w:bookmarkEnd w:id="10"/>
    </w:p>
    <w:p w14:paraId="2B787E59" w14:textId="34DFA459" w:rsidR="00636393" w:rsidRPr="006E2A61" w:rsidRDefault="00636393" w:rsidP="004252FD">
      <w:pPr>
        <w:pStyle w:val="NoSpacing"/>
        <w:jc w:val="both"/>
        <w:rPr>
          <w:lang w:val="en-GB"/>
        </w:rPr>
      </w:pPr>
      <w:r w:rsidRPr="006E2A61">
        <w:rPr>
          <w:lang w:val="en-GB"/>
        </w:rPr>
        <w:t xml:space="preserve">To estimate the density of the </w:t>
      </w:r>
      <w:r w:rsidRPr="006E2A61">
        <w:rPr>
          <w:i/>
          <w:lang w:val="en-GB"/>
        </w:rPr>
        <w:t>A. rufiventris</w:t>
      </w:r>
      <w:r w:rsidRPr="006E2A61">
        <w:rPr>
          <w:lang w:val="en-GB"/>
        </w:rPr>
        <w:t xml:space="preserve"> population the data was modelled with the program DISTANCE</w:t>
      </w:r>
      <w:r w:rsidR="00364FFB">
        <w:rPr>
          <w:lang w:val="en-GB"/>
        </w:rPr>
        <w:t xml:space="preserve"> version</w:t>
      </w:r>
      <w:r w:rsidRPr="006E2A61">
        <w:rPr>
          <w:lang w:val="en-GB"/>
        </w:rPr>
        <w:t xml:space="preserve"> 7.3. All possible different key functions were used in combination with all different adjustments to get a successful model </w:t>
      </w:r>
      <w:r w:rsidR="00520703" w:rsidRPr="006E2A61">
        <w:rPr>
          <w:lang w:val="en-GB"/>
        </w:rPr>
        <w:t>to</w:t>
      </w:r>
      <w:r w:rsidRPr="006E2A61">
        <w:rPr>
          <w:lang w:val="en-GB"/>
        </w:rPr>
        <w:t xml:space="preserve"> estimat</w:t>
      </w:r>
      <w:r w:rsidR="00520703" w:rsidRPr="006E2A61">
        <w:rPr>
          <w:lang w:val="en-GB"/>
        </w:rPr>
        <w:t>e</w:t>
      </w:r>
      <w:r w:rsidRPr="006E2A61">
        <w:rPr>
          <w:lang w:val="en-GB"/>
        </w:rPr>
        <w:t xml:space="preserve"> density</w:t>
      </w:r>
      <w:r w:rsidR="00364FFB">
        <w:rPr>
          <w:lang w:val="en-GB"/>
        </w:rPr>
        <w:t xml:space="preserve"> </w:t>
      </w:r>
      <w:r w:rsidRPr="006E2A61">
        <w:rPr>
          <w:lang w:val="en-GB"/>
        </w:rPr>
        <w:t>(Buckland et al., 2001; Boal, 2018; Thomas et al., 2010; Hannah Madden pers. comm.). DISTANCE calculated a detection probability, the further away a specimen was from the line transect, the less likely it was to be detected. Based on detection probability and study area size DISTANCE calculated a population estimate (Buckland et al., 2001).</w:t>
      </w:r>
    </w:p>
    <w:p w14:paraId="1D69919A" w14:textId="7374E50D" w:rsidR="00636393" w:rsidRPr="006E2A61" w:rsidRDefault="00636393" w:rsidP="004252FD">
      <w:pPr>
        <w:pStyle w:val="NoSpacing"/>
        <w:jc w:val="both"/>
        <w:rPr>
          <w:lang w:val="en-GB"/>
        </w:rPr>
      </w:pPr>
      <w:r w:rsidRPr="006E2A61">
        <w:rPr>
          <w:lang w:val="en-GB"/>
        </w:rPr>
        <w:t xml:space="preserve">The population density of </w:t>
      </w:r>
      <w:r w:rsidRPr="006E2A61">
        <w:rPr>
          <w:i/>
          <w:lang w:val="en-GB"/>
        </w:rPr>
        <w:t>A. rufiventris</w:t>
      </w:r>
      <w:r w:rsidRPr="006E2A61">
        <w:rPr>
          <w:lang w:val="en-GB"/>
        </w:rPr>
        <w:t xml:space="preserve"> was suggested to be relatively low in the study area in 2018, based on a sparse count of s</w:t>
      </w:r>
      <w:r w:rsidR="00520703" w:rsidRPr="006E2A61">
        <w:rPr>
          <w:lang w:val="en-GB"/>
        </w:rPr>
        <w:t>nakes</w:t>
      </w:r>
      <w:r w:rsidRPr="006E2A61">
        <w:rPr>
          <w:lang w:val="en-GB"/>
        </w:rPr>
        <w:t>. In this study the</w:t>
      </w:r>
      <w:r w:rsidR="00520703" w:rsidRPr="006E2A61">
        <w:rPr>
          <w:lang w:val="en-GB"/>
        </w:rPr>
        <w:t xml:space="preserve"> number of snakes</w:t>
      </w:r>
      <w:r w:rsidRPr="006E2A61">
        <w:rPr>
          <w:lang w:val="en-GB"/>
        </w:rPr>
        <w:t xml:space="preserve"> count</w:t>
      </w:r>
      <w:r w:rsidR="00520703" w:rsidRPr="006E2A61">
        <w:rPr>
          <w:lang w:val="en-GB"/>
        </w:rPr>
        <w:t>ed</w:t>
      </w:r>
      <w:r w:rsidRPr="006E2A61">
        <w:rPr>
          <w:lang w:val="en-GB"/>
        </w:rPr>
        <w:t xml:space="preserve"> was sparse as well. When surveys generate sparse count data it may be more difficult to estimate population size. In cases like this, N-Mixture models can be used </w:t>
      </w:r>
      <w:r w:rsidR="00520703" w:rsidRPr="006E2A61">
        <w:rPr>
          <w:lang w:val="en-GB"/>
        </w:rPr>
        <w:t>to</w:t>
      </w:r>
      <w:r w:rsidRPr="006E2A61">
        <w:rPr>
          <w:lang w:val="en-GB"/>
        </w:rPr>
        <w:t xml:space="preserve"> estimat</w:t>
      </w:r>
      <w:r w:rsidR="00520703" w:rsidRPr="006E2A61">
        <w:rPr>
          <w:lang w:val="en-GB"/>
        </w:rPr>
        <w:t>e</w:t>
      </w:r>
      <w:r w:rsidRPr="006E2A61">
        <w:rPr>
          <w:lang w:val="en-GB"/>
        </w:rPr>
        <w:t xml:space="preserve"> population size (Royle, 2004; Hannah Madden pers. comm.). The N-mixture models were conducted in Rstudio. To get a better and more complete insight in the population density of </w:t>
      </w:r>
      <w:r w:rsidRPr="006E2A61">
        <w:rPr>
          <w:i/>
          <w:lang w:val="en-GB"/>
        </w:rPr>
        <w:t>A. rufiventris</w:t>
      </w:r>
      <w:r w:rsidRPr="006E2A61">
        <w:rPr>
          <w:lang w:val="en-GB"/>
        </w:rPr>
        <w:t xml:space="preserve"> in the study area, both DISTANCE and N-Mixture models were used.</w:t>
      </w:r>
    </w:p>
    <w:p w14:paraId="15B84FF6" w14:textId="6E8E219C" w:rsidR="00636393" w:rsidRPr="006E2A61" w:rsidRDefault="00636393" w:rsidP="004252FD">
      <w:pPr>
        <w:pStyle w:val="NoSpacing"/>
        <w:jc w:val="both"/>
        <w:rPr>
          <w:lang w:val="en-GB"/>
        </w:rPr>
      </w:pPr>
      <w:r w:rsidRPr="006E2A61">
        <w:rPr>
          <w:lang w:val="en-GB"/>
        </w:rPr>
        <w:t xml:space="preserve">Additionally, </w:t>
      </w:r>
      <w:r w:rsidR="00520703" w:rsidRPr="006E2A61">
        <w:rPr>
          <w:lang w:val="en-GB"/>
        </w:rPr>
        <w:t>due to the</w:t>
      </w:r>
      <w:r w:rsidRPr="006E2A61">
        <w:rPr>
          <w:lang w:val="en-GB"/>
        </w:rPr>
        <w:t xml:space="preserve"> low frequency </w:t>
      </w:r>
      <w:r w:rsidR="00520703" w:rsidRPr="006E2A61">
        <w:rPr>
          <w:lang w:val="en-GB"/>
        </w:rPr>
        <w:t xml:space="preserve">of </w:t>
      </w:r>
      <w:r w:rsidRPr="006E2A61">
        <w:rPr>
          <w:lang w:val="en-GB"/>
        </w:rPr>
        <w:t>sightings, population density was also calculated by including distances linking surveyed transects and time spent in the field.</w:t>
      </w:r>
      <w:r w:rsidR="003C0F4E" w:rsidRPr="006E2A61">
        <w:rPr>
          <w:lang w:val="en-GB"/>
        </w:rPr>
        <w:t xml:space="preserve"> This sampling effort is e</w:t>
      </w:r>
      <w:r w:rsidRPr="006E2A61">
        <w:rPr>
          <w:lang w:val="en-GB"/>
        </w:rPr>
        <w:t xml:space="preserve">xpressed in </w:t>
      </w:r>
      <w:r w:rsidRPr="006E2A61">
        <w:rPr>
          <w:lang w:val="en-GB"/>
        </w:rPr>
        <w:lastRenderedPageBreak/>
        <w:t>specimen per unit time spent searching, unit time spent searching per specimen and distance per specimen</w:t>
      </w:r>
      <w:r w:rsidR="00873EA5" w:rsidRPr="006E2A61">
        <w:rPr>
          <w:lang w:val="en-GB"/>
        </w:rPr>
        <w:t>. The sampling effort will be</w:t>
      </w:r>
      <w:r w:rsidRPr="006E2A61">
        <w:rPr>
          <w:lang w:val="en-GB"/>
        </w:rPr>
        <w:t xml:space="preserve"> </w:t>
      </w:r>
      <w:r w:rsidR="00873EA5" w:rsidRPr="006E2A61">
        <w:rPr>
          <w:lang w:val="en-GB"/>
        </w:rPr>
        <w:t>classified by trails (</w:t>
      </w:r>
      <w:r w:rsidR="003B5532" w:rsidRPr="006E2A61">
        <w:rPr>
          <w:lang w:val="en-GB"/>
        </w:rPr>
        <w:t>F</w:t>
      </w:r>
      <w:r w:rsidR="00873EA5" w:rsidRPr="006E2A61">
        <w:rPr>
          <w:lang w:val="en-GB"/>
        </w:rPr>
        <w:t xml:space="preserve">igure </w:t>
      </w:r>
      <w:r w:rsidR="003B5532" w:rsidRPr="006E2A61">
        <w:rPr>
          <w:lang w:val="en-GB"/>
        </w:rPr>
        <w:t>2.3.1</w:t>
      </w:r>
      <w:r w:rsidR="00873EA5" w:rsidRPr="006E2A61">
        <w:rPr>
          <w:lang w:val="en-GB"/>
        </w:rPr>
        <w:t xml:space="preserve">), as this is an easy way to distinguish areas from one another </w:t>
      </w:r>
      <w:r w:rsidRPr="006E2A61">
        <w:rPr>
          <w:lang w:val="en-GB"/>
        </w:rPr>
        <w:t xml:space="preserve">(Debrot et al., 2013; </w:t>
      </w:r>
      <w:r w:rsidR="00873EA5" w:rsidRPr="006E2A61">
        <w:rPr>
          <w:lang w:val="en-GB"/>
        </w:rPr>
        <w:t xml:space="preserve">Kevin Verdel &amp; </w:t>
      </w:r>
      <w:r w:rsidRPr="006E2A61">
        <w:rPr>
          <w:lang w:val="en-GB"/>
        </w:rPr>
        <w:t>Tim van Wagensveld pers. comm.).</w:t>
      </w:r>
      <w:r w:rsidR="003C0F4E" w:rsidRPr="006E2A61">
        <w:rPr>
          <w:lang w:val="en-GB"/>
        </w:rPr>
        <w:t xml:space="preserve"> </w:t>
      </w:r>
    </w:p>
    <w:p w14:paraId="160751DF" w14:textId="77777777" w:rsidR="000436BA" w:rsidRPr="00FC04D0" w:rsidRDefault="000436BA" w:rsidP="004252FD">
      <w:pPr>
        <w:pStyle w:val="NoSpacing"/>
        <w:keepNext/>
        <w:jc w:val="both"/>
        <w:rPr>
          <w:noProof/>
          <w:lang w:val="en-US"/>
        </w:rPr>
      </w:pPr>
    </w:p>
    <w:p w14:paraId="03B8ECBA" w14:textId="4CEF5E73" w:rsidR="00873EA5" w:rsidRDefault="00873EA5" w:rsidP="004252FD">
      <w:pPr>
        <w:pStyle w:val="NoSpacing"/>
        <w:keepNext/>
        <w:jc w:val="both"/>
      </w:pPr>
      <w:r>
        <w:rPr>
          <w:noProof/>
          <w:lang w:eastAsia="nl-NL"/>
        </w:rPr>
        <w:drawing>
          <wp:inline distT="0" distB="0" distL="0" distR="0" wp14:anchorId="4715B310" wp14:editId="093A041F">
            <wp:extent cx="5781675" cy="3635596"/>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sophis map with trails2.jpg"/>
                    <pic:cNvPicPr/>
                  </pic:nvPicPr>
                  <pic:blipFill rotWithShape="1">
                    <a:blip r:embed="rId19">
                      <a:extLst>
                        <a:ext uri="{28A0092B-C50C-407E-A947-70E740481C1C}">
                          <a14:useLocalDpi xmlns:a14="http://schemas.microsoft.com/office/drawing/2010/main" val="0"/>
                        </a:ext>
                      </a:extLst>
                    </a:blip>
                    <a:srcRect l="1984" t="2105" r="441" b="11118"/>
                    <a:stretch/>
                  </pic:blipFill>
                  <pic:spPr bwMode="auto">
                    <a:xfrm>
                      <a:off x="0" y="0"/>
                      <a:ext cx="5782516" cy="3636125"/>
                    </a:xfrm>
                    <a:prstGeom prst="rect">
                      <a:avLst/>
                    </a:prstGeom>
                    <a:ln>
                      <a:noFill/>
                    </a:ln>
                    <a:extLst>
                      <a:ext uri="{53640926-AAD7-44D8-BBD7-CCE9431645EC}">
                        <a14:shadowObscured xmlns:a14="http://schemas.microsoft.com/office/drawing/2010/main"/>
                      </a:ext>
                    </a:extLst>
                  </pic:spPr>
                </pic:pic>
              </a:graphicData>
            </a:graphic>
          </wp:inline>
        </w:drawing>
      </w:r>
    </w:p>
    <w:p w14:paraId="2D9195F5" w14:textId="65A16AD8" w:rsidR="00873EA5" w:rsidRPr="00873EA5" w:rsidRDefault="00873EA5" w:rsidP="004252FD">
      <w:pPr>
        <w:pStyle w:val="Caption"/>
        <w:jc w:val="both"/>
        <w:rPr>
          <w:lang w:val="en-US"/>
        </w:rPr>
      </w:pPr>
      <w:r w:rsidRPr="00873EA5">
        <w:rPr>
          <w:lang w:val="en-US"/>
        </w:rPr>
        <w:t xml:space="preserve">Figure </w:t>
      </w:r>
      <w:r w:rsidR="003B5532" w:rsidRPr="003B5532">
        <w:rPr>
          <w:lang w:val="en-US"/>
        </w:rPr>
        <w:t>2</w:t>
      </w:r>
      <w:r w:rsidR="000436BA" w:rsidRPr="000436BA">
        <w:rPr>
          <w:lang w:val="en-US"/>
        </w:rPr>
        <w:t>.</w:t>
      </w:r>
      <w:r w:rsidR="000436BA">
        <w:rPr>
          <w:lang w:val="en-US"/>
        </w:rPr>
        <w:t>3.1</w:t>
      </w:r>
      <w:r w:rsidRPr="00873EA5">
        <w:rPr>
          <w:lang w:val="en-US"/>
        </w:rPr>
        <w:t>: Map of St. Eustatius with trails</w:t>
      </w:r>
      <w:r w:rsidR="000436BA">
        <w:rPr>
          <w:lang w:val="en-US"/>
        </w:rPr>
        <w:t xml:space="preserve"> displayed </w:t>
      </w:r>
      <w:r w:rsidR="000436BA">
        <w:rPr>
          <w:i w:val="0"/>
          <w:lang w:val="en-GB"/>
        </w:rPr>
        <w:t>(Layer source: Dutch Caribbean Biodiversity Database)</w:t>
      </w:r>
      <w:r w:rsidR="000436BA">
        <w:rPr>
          <w:lang w:val="en-US"/>
        </w:rPr>
        <w:t>.</w:t>
      </w:r>
    </w:p>
    <w:p w14:paraId="1E4EB640" w14:textId="77777777" w:rsidR="00636393" w:rsidRPr="00873EA5" w:rsidRDefault="00636393" w:rsidP="004252FD">
      <w:pPr>
        <w:pStyle w:val="NoSpacing"/>
        <w:jc w:val="both"/>
        <w:rPr>
          <w:rFonts w:cstheme="minorHAnsi"/>
          <w:lang w:val="en-US"/>
        </w:rPr>
      </w:pPr>
    </w:p>
    <w:p w14:paraId="1BF9A074" w14:textId="77777777" w:rsidR="004252FD" w:rsidRDefault="004252FD" w:rsidP="004252FD">
      <w:pPr>
        <w:jc w:val="both"/>
        <w:rPr>
          <w:rFonts w:asciiTheme="majorHAnsi" w:eastAsia="Times New Roman" w:hAnsiTheme="majorHAnsi" w:cstheme="majorBidi"/>
          <w:color w:val="2F5496" w:themeColor="accent1" w:themeShade="BF"/>
          <w:sz w:val="32"/>
          <w:szCs w:val="32"/>
          <w:lang w:val="en-GB" w:eastAsia="nl-NL"/>
        </w:rPr>
      </w:pPr>
      <w:r>
        <w:rPr>
          <w:rFonts w:eastAsia="Times New Roman"/>
          <w:lang w:val="en-GB" w:eastAsia="nl-NL"/>
        </w:rPr>
        <w:br w:type="page"/>
      </w:r>
    </w:p>
    <w:p w14:paraId="58AFC043" w14:textId="65D79EF2" w:rsidR="00734E0D" w:rsidRPr="00DE7A94" w:rsidRDefault="00347CB0" w:rsidP="004252FD">
      <w:pPr>
        <w:pStyle w:val="Heading1"/>
        <w:jc w:val="both"/>
        <w:rPr>
          <w:rFonts w:eastAsia="Times New Roman"/>
          <w:lang w:val="en-GB" w:eastAsia="nl-NL"/>
        </w:rPr>
      </w:pPr>
      <w:bookmarkStart w:id="11" w:name="_Toc17690614"/>
      <w:r w:rsidRPr="00DE7A94">
        <w:rPr>
          <w:rFonts w:eastAsia="Times New Roman"/>
          <w:lang w:val="en-GB" w:eastAsia="nl-NL"/>
        </w:rPr>
        <w:lastRenderedPageBreak/>
        <w:t>3</w:t>
      </w:r>
      <w:r w:rsidR="003D4FDA" w:rsidRPr="00DE7A94">
        <w:rPr>
          <w:rFonts w:eastAsia="Times New Roman"/>
          <w:lang w:val="en-GB" w:eastAsia="nl-NL"/>
        </w:rPr>
        <w:t>.</w:t>
      </w:r>
      <w:r w:rsidRPr="00DE7A94">
        <w:rPr>
          <w:rFonts w:eastAsia="Times New Roman"/>
          <w:lang w:val="en-GB" w:eastAsia="nl-NL"/>
        </w:rPr>
        <w:t xml:space="preserve"> </w:t>
      </w:r>
      <w:r w:rsidR="00636393">
        <w:rPr>
          <w:rFonts w:eastAsia="Times New Roman"/>
          <w:lang w:val="en-GB" w:eastAsia="nl-NL"/>
        </w:rPr>
        <w:t>Results</w:t>
      </w:r>
      <w:bookmarkEnd w:id="11"/>
    </w:p>
    <w:p w14:paraId="54DC91B0" w14:textId="34EBADEC" w:rsidR="00F104FB" w:rsidRDefault="00F104FB" w:rsidP="004252FD">
      <w:pPr>
        <w:pStyle w:val="NoSpacing"/>
        <w:jc w:val="both"/>
        <w:rPr>
          <w:lang w:val="en-US" w:eastAsia="nl-NL"/>
        </w:rPr>
      </w:pPr>
      <w:r w:rsidRPr="0065015E">
        <w:rPr>
          <w:lang w:val="en-US" w:eastAsia="nl-NL"/>
        </w:rPr>
        <w:t xml:space="preserve">In </w:t>
      </w:r>
      <w:r>
        <w:rPr>
          <w:lang w:val="en-US" w:eastAsia="nl-NL"/>
        </w:rPr>
        <w:t xml:space="preserve">the previous study from </w:t>
      </w:r>
      <w:r w:rsidRPr="0065015E">
        <w:rPr>
          <w:lang w:val="en-US" w:eastAsia="nl-NL"/>
        </w:rPr>
        <w:t>2018</w:t>
      </w:r>
      <w:r>
        <w:rPr>
          <w:lang w:val="en-US" w:eastAsia="nl-NL"/>
        </w:rPr>
        <w:t>,</w:t>
      </w:r>
      <w:r w:rsidRPr="0065015E">
        <w:rPr>
          <w:lang w:val="en-US" w:eastAsia="nl-NL"/>
        </w:rPr>
        <w:t xml:space="preserve"> 1467 line transect surveys w</w:t>
      </w:r>
      <w:r>
        <w:rPr>
          <w:lang w:val="en-US" w:eastAsia="nl-NL"/>
        </w:rPr>
        <w:t xml:space="preserve">ere conducted and 54 </w:t>
      </w:r>
      <w:r w:rsidRPr="0065015E">
        <w:rPr>
          <w:i/>
          <w:lang w:val="en-US" w:eastAsia="nl-NL"/>
        </w:rPr>
        <w:t xml:space="preserve">A. rufiventris </w:t>
      </w:r>
      <w:r>
        <w:rPr>
          <w:lang w:val="en-US" w:eastAsia="nl-NL"/>
        </w:rPr>
        <w:t xml:space="preserve">specimen were recorded in these surveys. In this study 1068 line transect surveys were conducted with 60 </w:t>
      </w:r>
      <w:r w:rsidRPr="00520703">
        <w:rPr>
          <w:lang w:val="en-US" w:eastAsia="nl-NL"/>
        </w:rPr>
        <w:t>snake</w:t>
      </w:r>
      <w:r w:rsidRPr="0065015E">
        <w:rPr>
          <w:i/>
          <w:lang w:val="en-US" w:eastAsia="nl-NL"/>
        </w:rPr>
        <w:t xml:space="preserve"> </w:t>
      </w:r>
      <w:r>
        <w:rPr>
          <w:lang w:val="en-US" w:eastAsia="nl-NL"/>
        </w:rPr>
        <w:t>specimen recordings, in which there were significantly more observations (P = 0.0</w:t>
      </w:r>
      <w:r w:rsidR="005C4592">
        <w:rPr>
          <w:lang w:val="en-US" w:eastAsia="nl-NL"/>
        </w:rPr>
        <w:t>0</w:t>
      </w:r>
      <w:r>
        <w:rPr>
          <w:lang w:val="en-US" w:eastAsia="nl-NL"/>
        </w:rPr>
        <w:t>7).</w:t>
      </w:r>
    </w:p>
    <w:p w14:paraId="507BFE97" w14:textId="77777777" w:rsidR="004D153B" w:rsidRDefault="004D153B" w:rsidP="004252FD">
      <w:pPr>
        <w:pStyle w:val="NoSpacing"/>
        <w:jc w:val="both"/>
        <w:rPr>
          <w:noProof/>
          <w:lang w:val="en-GB" w:eastAsia="nl-NL"/>
        </w:rPr>
      </w:pPr>
    </w:p>
    <w:p w14:paraId="179DC64A" w14:textId="67B4CDAA" w:rsidR="00BE09A4" w:rsidRPr="007B5305" w:rsidRDefault="00B05BAE" w:rsidP="004252FD">
      <w:pPr>
        <w:pStyle w:val="NoSpacing"/>
        <w:jc w:val="both"/>
        <w:rPr>
          <w:color w:val="FF0000"/>
          <w:lang w:val="en-GB"/>
        </w:rPr>
      </w:pPr>
      <w:r>
        <w:rPr>
          <w:noProof/>
          <w:lang w:val="en-GB" w:eastAsia="nl-NL"/>
        </w:rPr>
        <w:t>A</w:t>
      </w:r>
      <w:r w:rsidR="00636393">
        <w:rPr>
          <w:lang w:val="en-GB"/>
        </w:rPr>
        <w:t xml:space="preserve"> half-normal function with the simple polynomial adjustment </w:t>
      </w:r>
      <w:r w:rsidR="007B5305">
        <w:rPr>
          <w:lang w:val="en-GB"/>
        </w:rPr>
        <w:t>provided the best fit for the data</w:t>
      </w:r>
      <w:r>
        <w:rPr>
          <w:lang w:val="en-GB"/>
        </w:rPr>
        <w:t xml:space="preserve"> from this study</w:t>
      </w:r>
      <w:r w:rsidR="00636393">
        <w:rPr>
          <w:lang w:val="en-GB"/>
        </w:rPr>
        <w:t xml:space="preserve"> within DISTANCE 7.3. This model resulted in a population size of 464 individuals within the study area.</w:t>
      </w:r>
      <w:r>
        <w:rPr>
          <w:lang w:val="en-GB"/>
        </w:rPr>
        <w:t xml:space="preserve"> The detection probability calculated in this model can be seen in Figure 3.1.</w:t>
      </w:r>
    </w:p>
    <w:p w14:paraId="31B440E3" w14:textId="77777777" w:rsidR="007B5305" w:rsidRDefault="007B5305" w:rsidP="004252FD">
      <w:pPr>
        <w:keepNext/>
        <w:jc w:val="both"/>
      </w:pPr>
      <w:r>
        <w:rPr>
          <w:noProof/>
          <w:lang w:eastAsia="nl-NL"/>
        </w:rPr>
        <w:drawing>
          <wp:inline distT="0" distB="0" distL="0" distR="0" wp14:anchorId="3D8FCB7C" wp14:editId="2061EA58">
            <wp:extent cx="4143375" cy="221258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3893" cy="2228879"/>
                    </a:xfrm>
                    <a:prstGeom prst="rect">
                      <a:avLst/>
                    </a:prstGeom>
                  </pic:spPr>
                </pic:pic>
              </a:graphicData>
            </a:graphic>
          </wp:inline>
        </w:drawing>
      </w:r>
    </w:p>
    <w:p w14:paraId="15AF4555" w14:textId="561C4F87" w:rsidR="007B5305" w:rsidRPr="007B5305" w:rsidRDefault="007B5305" w:rsidP="004252FD">
      <w:pPr>
        <w:pStyle w:val="Caption"/>
        <w:jc w:val="both"/>
        <w:rPr>
          <w:lang w:val="en-US"/>
        </w:rPr>
      </w:pPr>
      <w:r w:rsidRPr="007B5305">
        <w:rPr>
          <w:lang w:val="en-US"/>
        </w:rPr>
        <w:t>Figure 3.1: Detection probability</w:t>
      </w:r>
      <w:r w:rsidR="004A7A73">
        <w:rPr>
          <w:lang w:val="en-US"/>
        </w:rPr>
        <w:t xml:space="preserve"> of</w:t>
      </w:r>
      <w:r>
        <w:rPr>
          <w:lang w:val="en-US"/>
        </w:rPr>
        <w:t xml:space="preserve"> Alsophis rufiventris over perpendicular distance (m) from line transect. The figure was modeled using the half-normal key function and the simple polynomial adjustment, with no co-variates.</w:t>
      </w:r>
      <w:r w:rsidR="004A7A73">
        <w:rPr>
          <w:lang w:val="en-US"/>
        </w:rPr>
        <w:t xml:space="preserve"> Detection probability in red color based on the findings displayed in blue color.</w:t>
      </w:r>
    </w:p>
    <w:p w14:paraId="0742DF8F" w14:textId="48AEC902" w:rsidR="00B05BAE" w:rsidRDefault="00636393" w:rsidP="004252FD">
      <w:pPr>
        <w:pStyle w:val="NoSpacing"/>
        <w:jc w:val="both"/>
        <w:rPr>
          <w:lang w:val="en-GB"/>
        </w:rPr>
      </w:pPr>
      <w:r>
        <w:rPr>
          <w:lang w:val="en-GB"/>
        </w:rPr>
        <w:t>The N-Mixture model resulted in a population size of 178</w:t>
      </w:r>
      <w:r w:rsidR="00F23093">
        <w:rPr>
          <w:lang w:val="en-GB"/>
        </w:rPr>
        <w:t xml:space="preserve"> with a minimum of 173 and a maximum of 182</w:t>
      </w:r>
      <w:r>
        <w:rPr>
          <w:lang w:val="en-GB"/>
        </w:rPr>
        <w:t>.</w:t>
      </w:r>
    </w:p>
    <w:p w14:paraId="74621E86" w14:textId="77777777" w:rsidR="004D153B" w:rsidRDefault="004D153B" w:rsidP="004252FD">
      <w:pPr>
        <w:pStyle w:val="NoSpacing"/>
        <w:jc w:val="both"/>
        <w:rPr>
          <w:lang w:val="en-GB"/>
        </w:rPr>
      </w:pPr>
    </w:p>
    <w:p w14:paraId="61174E1A" w14:textId="733A01D9" w:rsidR="00636393" w:rsidRDefault="00194AEF" w:rsidP="004252FD">
      <w:pPr>
        <w:pStyle w:val="NoSpacing"/>
        <w:jc w:val="both"/>
        <w:rPr>
          <w:lang w:val="en-GB"/>
        </w:rPr>
      </w:pPr>
      <w:r>
        <w:rPr>
          <w:lang w:val="en-GB"/>
        </w:rPr>
        <w:t>Table 3.1 shows the locations of snakes sighted during this study and the effort put in to find them. The sampling effort of Verdel in 2018 is also included for comparison.</w:t>
      </w:r>
    </w:p>
    <w:p w14:paraId="1365D5C0" w14:textId="77777777" w:rsidR="004D153B" w:rsidRDefault="004D153B" w:rsidP="004252FD">
      <w:pPr>
        <w:pStyle w:val="NoSpacing"/>
        <w:jc w:val="both"/>
        <w:rPr>
          <w:lang w:val="en-GB"/>
        </w:rPr>
      </w:pPr>
    </w:p>
    <w:p w14:paraId="3E73824B" w14:textId="21D5C751" w:rsidR="00636393" w:rsidRPr="00636393" w:rsidRDefault="00636393" w:rsidP="004252FD">
      <w:pPr>
        <w:pStyle w:val="Caption"/>
        <w:keepNext/>
        <w:jc w:val="both"/>
        <w:rPr>
          <w:lang w:val="en-US"/>
        </w:rPr>
      </w:pPr>
      <w:r w:rsidRPr="00636393">
        <w:rPr>
          <w:lang w:val="en-US"/>
        </w:rPr>
        <w:t xml:space="preserve">Table </w:t>
      </w:r>
      <w:r>
        <w:fldChar w:fldCharType="begin"/>
      </w:r>
      <w:r w:rsidRPr="00636393">
        <w:rPr>
          <w:lang w:val="en-US"/>
        </w:rPr>
        <w:instrText xml:space="preserve"> SEQ Table \* ARABIC </w:instrText>
      </w:r>
      <w:r>
        <w:fldChar w:fldCharType="separate"/>
      </w:r>
      <w:r w:rsidR="0049546D">
        <w:rPr>
          <w:noProof/>
          <w:lang w:val="en-US"/>
        </w:rPr>
        <w:t>2</w:t>
      </w:r>
      <w:r>
        <w:fldChar w:fldCharType="end"/>
      </w:r>
      <w:r w:rsidRPr="00636393">
        <w:rPr>
          <w:lang w:val="en-US"/>
        </w:rPr>
        <w:t xml:space="preserve">.1: </w:t>
      </w:r>
      <w:r>
        <w:rPr>
          <w:lang w:val="en-GB"/>
        </w:rPr>
        <w:t>Alsophis rufiventris sampling effort on different trails in the Quill and Boven National Park and the number of A. rufiventris detected, expressed as specimen per hour searched, hour searched per specimen and distance per specimen. Results by Verdel (2018) are included for comparison.</w:t>
      </w:r>
    </w:p>
    <w:tbl>
      <w:tblPr>
        <w:tblW w:w="9529" w:type="dxa"/>
        <w:tblLook w:val="04A0" w:firstRow="1" w:lastRow="0" w:firstColumn="1" w:lastColumn="0" w:noHBand="0" w:noVBand="1"/>
      </w:tblPr>
      <w:tblGrid>
        <w:gridCol w:w="1880"/>
        <w:gridCol w:w="1440"/>
        <w:gridCol w:w="1493"/>
        <w:gridCol w:w="819"/>
        <w:gridCol w:w="994"/>
        <w:gridCol w:w="1035"/>
        <w:gridCol w:w="934"/>
        <w:gridCol w:w="934"/>
      </w:tblGrid>
      <w:tr w:rsidR="00636393" w:rsidRPr="00636393" w14:paraId="74ED7018" w14:textId="77777777" w:rsidTr="00DE2AE4">
        <w:trPr>
          <w:trHeight w:val="60"/>
        </w:trPr>
        <w:tc>
          <w:tcPr>
            <w:tcW w:w="1880" w:type="dxa"/>
            <w:tcBorders>
              <w:top w:val="single" w:sz="8" w:space="0" w:color="auto"/>
              <w:left w:val="single" w:sz="8" w:space="0" w:color="auto"/>
              <w:bottom w:val="single" w:sz="4" w:space="0" w:color="auto"/>
              <w:right w:val="nil"/>
            </w:tcBorders>
            <w:shd w:val="clear" w:color="auto" w:fill="auto"/>
            <w:noWrap/>
            <w:vAlign w:val="bottom"/>
            <w:hideMark/>
          </w:tcPr>
          <w:p w14:paraId="633671BF" w14:textId="2CEF12CA" w:rsidR="00636393" w:rsidRPr="00636393" w:rsidRDefault="00636393" w:rsidP="004252FD">
            <w:pPr>
              <w:pStyle w:val="NoSpacing"/>
              <w:jc w:val="both"/>
              <w:rPr>
                <w:lang w:val="en-US"/>
              </w:rPr>
            </w:pPr>
            <w:r>
              <w:rPr>
                <w:lang w:val="en-US"/>
              </w:rPr>
              <w:t>Trail name</w:t>
            </w:r>
          </w:p>
        </w:tc>
        <w:tc>
          <w:tcPr>
            <w:tcW w:w="1440" w:type="dxa"/>
            <w:tcBorders>
              <w:top w:val="single" w:sz="8" w:space="0" w:color="auto"/>
              <w:left w:val="single" w:sz="8" w:space="0" w:color="auto"/>
              <w:bottom w:val="nil"/>
              <w:right w:val="single" w:sz="4" w:space="0" w:color="auto"/>
            </w:tcBorders>
            <w:shd w:val="clear" w:color="auto" w:fill="auto"/>
            <w:noWrap/>
            <w:vAlign w:val="bottom"/>
            <w:hideMark/>
          </w:tcPr>
          <w:p w14:paraId="3AB6A58C" w14:textId="77777777" w:rsidR="00636393" w:rsidRPr="00636393" w:rsidRDefault="00636393" w:rsidP="004252FD">
            <w:pPr>
              <w:pStyle w:val="NoSpacing"/>
              <w:jc w:val="both"/>
              <w:rPr>
                <w:lang w:val="en-US"/>
              </w:rPr>
            </w:pPr>
            <w:r w:rsidRPr="00636393">
              <w:rPr>
                <w:lang w:val="en-US"/>
              </w:rPr>
              <w:t>Total search effort (min)</w:t>
            </w:r>
          </w:p>
        </w:tc>
        <w:tc>
          <w:tcPr>
            <w:tcW w:w="1493" w:type="dxa"/>
            <w:tcBorders>
              <w:top w:val="single" w:sz="8" w:space="0" w:color="auto"/>
              <w:left w:val="nil"/>
              <w:bottom w:val="nil"/>
              <w:right w:val="single" w:sz="4" w:space="0" w:color="auto"/>
            </w:tcBorders>
            <w:shd w:val="clear" w:color="auto" w:fill="auto"/>
            <w:noWrap/>
            <w:vAlign w:val="bottom"/>
            <w:hideMark/>
          </w:tcPr>
          <w:p w14:paraId="0BF9BAB0" w14:textId="5F025FC4" w:rsidR="00636393" w:rsidRPr="00636393" w:rsidRDefault="00DE2AE4" w:rsidP="004252FD">
            <w:pPr>
              <w:pStyle w:val="NoSpacing"/>
              <w:jc w:val="both"/>
              <w:rPr>
                <w:lang w:val="en-US"/>
              </w:rPr>
            </w:pPr>
            <w:r>
              <w:rPr>
                <w:lang w:val="en-US"/>
              </w:rPr>
              <w:t>Surveyed d</w:t>
            </w:r>
            <w:r w:rsidR="00636393" w:rsidRPr="00636393">
              <w:rPr>
                <w:lang w:val="en-US"/>
              </w:rPr>
              <w:t>istance (m)</w:t>
            </w:r>
          </w:p>
        </w:tc>
        <w:tc>
          <w:tcPr>
            <w:tcW w:w="819" w:type="dxa"/>
            <w:tcBorders>
              <w:top w:val="single" w:sz="8" w:space="0" w:color="auto"/>
              <w:left w:val="nil"/>
              <w:bottom w:val="nil"/>
              <w:right w:val="single" w:sz="4" w:space="0" w:color="auto"/>
            </w:tcBorders>
            <w:shd w:val="clear" w:color="auto" w:fill="auto"/>
            <w:noWrap/>
            <w:vAlign w:val="bottom"/>
            <w:hideMark/>
          </w:tcPr>
          <w:p w14:paraId="067BA8B7" w14:textId="77777777" w:rsidR="00636393" w:rsidRPr="00636393" w:rsidRDefault="00636393" w:rsidP="004252FD">
            <w:pPr>
              <w:pStyle w:val="NoSpacing"/>
              <w:jc w:val="both"/>
              <w:rPr>
                <w:lang w:val="en-US"/>
              </w:rPr>
            </w:pPr>
            <w:r w:rsidRPr="00636393">
              <w:rPr>
                <w:lang w:val="en-US"/>
              </w:rPr>
              <w:t>Total snakes</w:t>
            </w:r>
          </w:p>
        </w:tc>
        <w:tc>
          <w:tcPr>
            <w:tcW w:w="994" w:type="dxa"/>
            <w:tcBorders>
              <w:top w:val="single" w:sz="8" w:space="0" w:color="auto"/>
              <w:left w:val="nil"/>
              <w:bottom w:val="nil"/>
              <w:right w:val="nil"/>
            </w:tcBorders>
            <w:shd w:val="clear" w:color="auto" w:fill="auto"/>
            <w:noWrap/>
            <w:vAlign w:val="bottom"/>
            <w:hideMark/>
          </w:tcPr>
          <w:p w14:paraId="51041F7D" w14:textId="77777777" w:rsidR="00636393" w:rsidRPr="00636393" w:rsidRDefault="00636393" w:rsidP="004252FD">
            <w:pPr>
              <w:pStyle w:val="NoSpacing"/>
              <w:jc w:val="both"/>
              <w:rPr>
                <w:lang w:val="en-US"/>
              </w:rPr>
            </w:pPr>
            <w:r w:rsidRPr="00636393">
              <w:rPr>
                <w:lang w:val="en-US"/>
              </w:rPr>
              <w:t>m/snake</w:t>
            </w:r>
          </w:p>
        </w:tc>
        <w:tc>
          <w:tcPr>
            <w:tcW w:w="1035" w:type="dxa"/>
            <w:tcBorders>
              <w:top w:val="single" w:sz="8" w:space="0" w:color="auto"/>
              <w:left w:val="single" w:sz="4" w:space="0" w:color="auto"/>
              <w:bottom w:val="nil"/>
              <w:right w:val="single" w:sz="4" w:space="0" w:color="auto"/>
            </w:tcBorders>
            <w:shd w:val="clear" w:color="auto" w:fill="auto"/>
            <w:noWrap/>
            <w:vAlign w:val="bottom"/>
            <w:hideMark/>
          </w:tcPr>
          <w:p w14:paraId="2638E24B" w14:textId="6A8F0577" w:rsidR="00636393" w:rsidRPr="00636393" w:rsidRDefault="00636393" w:rsidP="004252FD">
            <w:pPr>
              <w:pStyle w:val="NoSpacing"/>
              <w:jc w:val="both"/>
              <w:rPr>
                <w:lang w:val="en-US"/>
              </w:rPr>
            </w:pPr>
            <w:r>
              <w:rPr>
                <w:lang w:val="en-US"/>
              </w:rPr>
              <w:t>S</w:t>
            </w:r>
            <w:r w:rsidRPr="00636393">
              <w:rPr>
                <w:lang w:val="en-US"/>
              </w:rPr>
              <w:t>nakes/h</w:t>
            </w:r>
          </w:p>
        </w:tc>
        <w:tc>
          <w:tcPr>
            <w:tcW w:w="934" w:type="dxa"/>
            <w:tcBorders>
              <w:top w:val="single" w:sz="8" w:space="0" w:color="auto"/>
              <w:left w:val="nil"/>
              <w:bottom w:val="nil"/>
              <w:right w:val="single" w:sz="4" w:space="0" w:color="auto"/>
            </w:tcBorders>
            <w:shd w:val="clear" w:color="auto" w:fill="auto"/>
            <w:noWrap/>
            <w:vAlign w:val="bottom"/>
            <w:hideMark/>
          </w:tcPr>
          <w:p w14:paraId="6F4E0F97" w14:textId="77777777" w:rsidR="00636393" w:rsidRPr="00636393" w:rsidRDefault="00636393" w:rsidP="004252FD">
            <w:pPr>
              <w:pStyle w:val="NoSpacing"/>
              <w:jc w:val="both"/>
              <w:rPr>
                <w:lang w:val="en-US"/>
              </w:rPr>
            </w:pPr>
            <w:r w:rsidRPr="00636393">
              <w:rPr>
                <w:lang w:val="en-US"/>
              </w:rPr>
              <w:t>h/snake</w:t>
            </w:r>
          </w:p>
        </w:tc>
        <w:tc>
          <w:tcPr>
            <w:tcW w:w="934" w:type="dxa"/>
            <w:tcBorders>
              <w:top w:val="single" w:sz="8" w:space="0" w:color="auto"/>
              <w:left w:val="nil"/>
              <w:bottom w:val="nil"/>
              <w:right w:val="single" w:sz="8" w:space="0" w:color="auto"/>
            </w:tcBorders>
            <w:shd w:val="clear" w:color="auto" w:fill="auto"/>
            <w:noWrap/>
            <w:vAlign w:val="bottom"/>
            <w:hideMark/>
          </w:tcPr>
          <w:p w14:paraId="20B9047A" w14:textId="77777777" w:rsidR="00636393" w:rsidRPr="00636393" w:rsidRDefault="00636393" w:rsidP="004252FD">
            <w:pPr>
              <w:pStyle w:val="NoSpacing"/>
              <w:jc w:val="both"/>
              <w:rPr>
                <w:lang w:val="en-US"/>
              </w:rPr>
            </w:pPr>
            <w:r w:rsidRPr="00636393">
              <w:rPr>
                <w:lang w:val="en-US"/>
              </w:rPr>
              <w:t>2018 h/snake</w:t>
            </w:r>
          </w:p>
        </w:tc>
      </w:tr>
      <w:tr w:rsidR="00636393" w:rsidRPr="00636393" w14:paraId="670800EC"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53F23643" w14:textId="77777777" w:rsidR="00636393" w:rsidRPr="00636393" w:rsidRDefault="00636393" w:rsidP="004252FD">
            <w:pPr>
              <w:pStyle w:val="NoSpacing"/>
              <w:jc w:val="both"/>
              <w:rPr>
                <w:lang w:val="en-US"/>
              </w:rPr>
            </w:pPr>
            <w:r w:rsidRPr="00636393">
              <w:rPr>
                <w:lang w:val="en-US"/>
              </w:rPr>
              <w:t>Around the mountain trail (S)</w:t>
            </w:r>
          </w:p>
        </w:tc>
        <w:tc>
          <w:tcPr>
            <w:tcW w:w="1440" w:type="dxa"/>
            <w:tcBorders>
              <w:top w:val="single" w:sz="8" w:space="0" w:color="auto"/>
              <w:left w:val="single" w:sz="8" w:space="0" w:color="auto"/>
              <w:bottom w:val="nil"/>
              <w:right w:val="single" w:sz="4" w:space="0" w:color="auto"/>
            </w:tcBorders>
            <w:shd w:val="clear" w:color="000000" w:fill="D9D9D9"/>
            <w:noWrap/>
            <w:vAlign w:val="bottom"/>
            <w:hideMark/>
          </w:tcPr>
          <w:p w14:paraId="0E1897C3" w14:textId="77777777" w:rsidR="00636393" w:rsidRPr="00636393" w:rsidRDefault="00636393" w:rsidP="004252FD">
            <w:pPr>
              <w:pStyle w:val="NoSpacing"/>
              <w:jc w:val="both"/>
              <w:rPr>
                <w:lang w:val="en-US"/>
              </w:rPr>
            </w:pPr>
            <w:r w:rsidRPr="00636393">
              <w:rPr>
                <w:lang w:val="en-US"/>
              </w:rPr>
              <w:t>1288</w:t>
            </w:r>
          </w:p>
        </w:tc>
        <w:tc>
          <w:tcPr>
            <w:tcW w:w="1493" w:type="dxa"/>
            <w:tcBorders>
              <w:top w:val="single" w:sz="8" w:space="0" w:color="auto"/>
              <w:left w:val="nil"/>
              <w:bottom w:val="nil"/>
              <w:right w:val="single" w:sz="4" w:space="0" w:color="auto"/>
            </w:tcBorders>
            <w:shd w:val="clear" w:color="000000" w:fill="D9D9D9"/>
            <w:noWrap/>
            <w:vAlign w:val="bottom"/>
            <w:hideMark/>
          </w:tcPr>
          <w:p w14:paraId="6082CB23" w14:textId="77777777" w:rsidR="00636393" w:rsidRPr="00636393" w:rsidRDefault="00636393" w:rsidP="004252FD">
            <w:pPr>
              <w:pStyle w:val="NoSpacing"/>
              <w:jc w:val="both"/>
              <w:rPr>
                <w:lang w:val="en-US"/>
              </w:rPr>
            </w:pPr>
            <w:r w:rsidRPr="00636393">
              <w:rPr>
                <w:lang w:val="en-US"/>
              </w:rPr>
              <w:t>21819</w:t>
            </w:r>
          </w:p>
        </w:tc>
        <w:tc>
          <w:tcPr>
            <w:tcW w:w="819" w:type="dxa"/>
            <w:tcBorders>
              <w:top w:val="single" w:sz="8" w:space="0" w:color="auto"/>
              <w:left w:val="nil"/>
              <w:bottom w:val="nil"/>
              <w:right w:val="single" w:sz="4" w:space="0" w:color="auto"/>
            </w:tcBorders>
            <w:shd w:val="clear" w:color="000000" w:fill="D9D9D9"/>
            <w:noWrap/>
            <w:vAlign w:val="bottom"/>
            <w:hideMark/>
          </w:tcPr>
          <w:p w14:paraId="14B7D981" w14:textId="77777777" w:rsidR="00636393" w:rsidRPr="00636393" w:rsidRDefault="00636393" w:rsidP="004252FD">
            <w:pPr>
              <w:pStyle w:val="NoSpacing"/>
              <w:jc w:val="both"/>
              <w:rPr>
                <w:lang w:val="en-US"/>
              </w:rPr>
            </w:pPr>
            <w:r w:rsidRPr="00636393">
              <w:rPr>
                <w:lang w:val="en-US"/>
              </w:rPr>
              <w:t>5</w:t>
            </w:r>
          </w:p>
        </w:tc>
        <w:tc>
          <w:tcPr>
            <w:tcW w:w="994" w:type="dxa"/>
            <w:tcBorders>
              <w:top w:val="single" w:sz="8" w:space="0" w:color="auto"/>
              <w:left w:val="nil"/>
              <w:bottom w:val="nil"/>
              <w:right w:val="single" w:sz="4" w:space="0" w:color="auto"/>
            </w:tcBorders>
            <w:shd w:val="clear" w:color="000000" w:fill="D9D9D9"/>
            <w:noWrap/>
            <w:vAlign w:val="bottom"/>
            <w:hideMark/>
          </w:tcPr>
          <w:p w14:paraId="6C1FF0E5" w14:textId="77777777" w:rsidR="00636393" w:rsidRPr="00636393" w:rsidRDefault="00636393" w:rsidP="004252FD">
            <w:pPr>
              <w:pStyle w:val="NoSpacing"/>
              <w:jc w:val="both"/>
              <w:rPr>
                <w:lang w:val="en-US"/>
              </w:rPr>
            </w:pPr>
            <w:r w:rsidRPr="00636393">
              <w:rPr>
                <w:lang w:val="en-US"/>
              </w:rPr>
              <w:t>4363.8</w:t>
            </w:r>
          </w:p>
        </w:tc>
        <w:tc>
          <w:tcPr>
            <w:tcW w:w="1035" w:type="dxa"/>
            <w:tcBorders>
              <w:top w:val="single" w:sz="8" w:space="0" w:color="auto"/>
              <w:left w:val="nil"/>
              <w:bottom w:val="nil"/>
              <w:right w:val="single" w:sz="4" w:space="0" w:color="auto"/>
            </w:tcBorders>
            <w:shd w:val="clear" w:color="000000" w:fill="D9D9D9"/>
            <w:noWrap/>
            <w:vAlign w:val="bottom"/>
            <w:hideMark/>
          </w:tcPr>
          <w:p w14:paraId="20696287" w14:textId="77777777" w:rsidR="00636393" w:rsidRPr="00636393" w:rsidRDefault="00636393" w:rsidP="004252FD">
            <w:pPr>
              <w:pStyle w:val="NoSpacing"/>
              <w:jc w:val="both"/>
              <w:rPr>
                <w:lang w:val="en-US"/>
              </w:rPr>
            </w:pPr>
            <w:r w:rsidRPr="00636393">
              <w:rPr>
                <w:lang w:val="en-US"/>
              </w:rPr>
              <w:t>0.2</w:t>
            </w:r>
          </w:p>
        </w:tc>
        <w:tc>
          <w:tcPr>
            <w:tcW w:w="934" w:type="dxa"/>
            <w:tcBorders>
              <w:top w:val="single" w:sz="8" w:space="0" w:color="auto"/>
              <w:left w:val="nil"/>
              <w:bottom w:val="nil"/>
              <w:right w:val="single" w:sz="4" w:space="0" w:color="auto"/>
            </w:tcBorders>
            <w:shd w:val="clear" w:color="000000" w:fill="D9D9D9"/>
            <w:noWrap/>
            <w:vAlign w:val="bottom"/>
            <w:hideMark/>
          </w:tcPr>
          <w:p w14:paraId="05F586B9" w14:textId="77777777" w:rsidR="00636393" w:rsidRPr="00636393" w:rsidRDefault="00636393" w:rsidP="004252FD">
            <w:pPr>
              <w:pStyle w:val="NoSpacing"/>
              <w:jc w:val="both"/>
              <w:rPr>
                <w:lang w:val="en-US"/>
              </w:rPr>
            </w:pPr>
            <w:r w:rsidRPr="00636393">
              <w:rPr>
                <w:lang w:val="en-US"/>
              </w:rPr>
              <w:t>4.3</w:t>
            </w:r>
          </w:p>
        </w:tc>
        <w:tc>
          <w:tcPr>
            <w:tcW w:w="934" w:type="dxa"/>
            <w:tcBorders>
              <w:top w:val="single" w:sz="8" w:space="0" w:color="auto"/>
              <w:left w:val="nil"/>
              <w:bottom w:val="nil"/>
              <w:right w:val="single" w:sz="8" w:space="0" w:color="auto"/>
            </w:tcBorders>
            <w:shd w:val="clear" w:color="000000" w:fill="D9D9D9"/>
            <w:noWrap/>
            <w:vAlign w:val="bottom"/>
            <w:hideMark/>
          </w:tcPr>
          <w:p w14:paraId="373E2B18" w14:textId="2BA4B6AE" w:rsidR="00636393" w:rsidRPr="00636393" w:rsidRDefault="00636393" w:rsidP="004252FD">
            <w:pPr>
              <w:pStyle w:val="NoSpacing"/>
              <w:jc w:val="both"/>
              <w:rPr>
                <w:lang w:val="en-US"/>
              </w:rPr>
            </w:pPr>
            <w:r w:rsidRPr="00636393">
              <w:rPr>
                <w:lang w:val="en-US"/>
              </w:rPr>
              <w:t>3.1</w:t>
            </w:r>
          </w:p>
        </w:tc>
      </w:tr>
      <w:tr w:rsidR="00636393" w:rsidRPr="00636393" w14:paraId="09B5BB04" w14:textId="77777777" w:rsidTr="00DE2AE4">
        <w:trPr>
          <w:trHeight w:val="250"/>
        </w:trPr>
        <w:tc>
          <w:tcPr>
            <w:tcW w:w="1880" w:type="dxa"/>
            <w:tcBorders>
              <w:top w:val="nil"/>
              <w:left w:val="single" w:sz="8" w:space="0" w:color="auto"/>
              <w:bottom w:val="nil"/>
              <w:right w:val="nil"/>
            </w:tcBorders>
            <w:shd w:val="clear" w:color="auto" w:fill="auto"/>
            <w:noWrap/>
            <w:vAlign w:val="bottom"/>
            <w:hideMark/>
          </w:tcPr>
          <w:p w14:paraId="39184955" w14:textId="77777777" w:rsidR="00636393" w:rsidRPr="00636393" w:rsidRDefault="00636393" w:rsidP="004252FD">
            <w:pPr>
              <w:pStyle w:val="NoSpacing"/>
              <w:jc w:val="both"/>
              <w:rPr>
                <w:lang w:val="en-US"/>
              </w:rPr>
            </w:pPr>
            <w:r w:rsidRPr="00636393">
              <w:rPr>
                <w:lang w:val="en-US"/>
              </w:rPr>
              <w:t>Bird trail</w:t>
            </w:r>
          </w:p>
        </w:tc>
        <w:tc>
          <w:tcPr>
            <w:tcW w:w="1440" w:type="dxa"/>
            <w:tcBorders>
              <w:top w:val="nil"/>
              <w:left w:val="single" w:sz="8" w:space="0" w:color="auto"/>
              <w:bottom w:val="nil"/>
              <w:right w:val="single" w:sz="4" w:space="0" w:color="auto"/>
            </w:tcBorders>
            <w:shd w:val="clear" w:color="auto" w:fill="auto"/>
            <w:noWrap/>
            <w:vAlign w:val="bottom"/>
            <w:hideMark/>
          </w:tcPr>
          <w:p w14:paraId="73C2156C" w14:textId="77777777" w:rsidR="00636393" w:rsidRPr="00636393" w:rsidRDefault="00636393" w:rsidP="004252FD">
            <w:pPr>
              <w:pStyle w:val="NoSpacing"/>
              <w:jc w:val="both"/>
              <w:rPr>
                <w:lang w:val="en-US"/>
              </w:rPr>
            </w:pPr>
            <w:r w:rsidRPr="00636393">
              <w:rPr>
                <w:lang w:val="en-US"/>
              </w:rPr>
              <w:t>144</w:t>
            </w:r>
          </w:p>
        </w:tc>
        <w:tc>
          <w:tcPr>
            <w:tcW w:w="1493" w:type="dxa"/>
            <w:tcBorders>
              <w:top w:val="nil"/>
              <w:left w:val="nil"/>
              <w:bottom w:val="nil"/>
              <w:right w:val="single" w:sz="4" w:space="0" w:color="auto"/>
            </w:tcBorders>
            <w:shd w:val="clear" w:color="auto" w:fill="auto"/>
            <w:noWrap/>
            <w:vAlign w:val="bottom"/>
            <w:hideMark/>
          </w:tcPr>
          <w:p w14:paraId="77BCBE60" w14:textId="77777777" w:rsidR="00636393" w:rsidRPr="00636393" w:rsidRDefault="00636393" w:rsidP="004252FD">
            <w:pPr>
              <w:pStyle w:val="NoSpacing"/>
              <w:jc w:val="both"/>
              <w:rPr>
                <w:lang w:val="en-US"/>
              </w:rPr>
            </w:pPr>
            <w:r w:rsidRPr="00636393">
              <w:rPr>
                <w:lang w:val="en-US"/>
              </w:rPr>
              <w:t>2233</w:t>
            </w:r>
          </w:p>
        </w:tc>
        <w:tc>
          <w:tcPr>
            <w:tcW w:w="819" w:type="dxa"/>
            <w:tcBorders>
              <w:top w:val="nil"/>
              <w:left w:val="nil"/>
              <w:bottom w:val="nil"/>
              <w:right w:val="single" w:sz="4" w:space="0" w:color="auto"/>
            </w:tcBorders>
            <w:shd w:val="clear" w:color="auto" w:fill="auto"/>
            <w:noWrap/>
            <w:vAlign w:val="bottom"/>
            <w:hideMark/>
          </w:tcPr>
          <w:p w14:paraId="1EE069AE" w14:textId="77777777" w:rsidR="00636393" w:rsidRPr="00636393" w:rsidRDefault="00636393" w:rsidP="004252FD">
            <w:pPr>
              <w:pStyle w:val="NoSpacing"/>
              <w:jc w:val="both"/>
              <w:rPr>
                <w:lang w:val="en-US"/>
              </w:rPr>
            </w:pPr>
            <w:r w:rsidRPr="00636393">
              <w:rPr>
                <w:lang w:val="en-US"/>
              </w:rPr>
              <w:t>0</w:t>
            </w:r>
          </w:p>
        </w:tc>
        <w:tc>
          <w:tcPr>
            <w:tcW w:w="994" w:type="dxa"/>
            <w:tcBorders>
              <w:top w:val="nil"/>
              <w:left w:val="nil"/>
              <w:bottom w:val="nil"/>
              <w:right w:val="single" w:sz="4" w:space="0" w:color="auto"/>
            </w:tcBorders>
            <w:shd w:val="clear" w:color="auto" w:fill="auto"/>
            <w:noWrap/>
            <w:vAlign w:val="bottom"/>
            <w:hideMark/>
          </w:tcPr>
          <w:p w14:paraId="2242F4FB" w14:textId="77777777" w:rsidR="00636393" w:rsidRPr="00636393" w:rsidRDefault="00636393" w:rsidP="004252FD">
            <w:pPr>
              <w:pStyle w:val="NoSpacing"/>
              <w:jc w:val="both"/>
              <w:rPr>
                <w:lang w:val="en-US"/>
              </w:rPr>
            </w:pPr>
            <w:r w:rsidRPr="00636393">
              <w:rPr>
                <w:lang w:val="en-US"/>
              </w:rPr>
              <w:t>-</w:t>
            </w:r>
          </w:p>
        </w:tc>
        <w:tc>
          <w:tcPr>
            <w:tcW w:w="1035" w:type="dxa"/>
            <w:tcBorders>
              <w:top w:val="nil"/>
              <w:left w:val="nil"/>
              <w:bottom w:val="nil"/>
              <w:right w:val="single" w:sz="4" w:space="0" w:color="auto"/>
            </w:tcBorders>
            <w:shd w:val="clear" w:color="auto" w:fill="auto"/>
            <w:noWrap/>
            <w:vAlign w:val="bottom"/>
            <w:hideMark/>
          </w:tcPr>
          <w:p w14:paraId="7DBD0092" w14:textId="77777777" w:rsidR="00636393" w:rsidRPr="00636393" w:rsidRDefault="00636393" w:rsidP="004252FD">
            <w:pPr>
              <w:pStyle w:val="NoSpacing"/>
              <w:jc w:val="both"/>
              <w:rPr>
                <w:lang w:val="en-US"/>
              </w:rPr>
            </w:pPr>
            <w:r w:rsidRPr="00636393">
              <w:rPr>
                <w:lang w:val="en-US"/>
              </w:rPr>
              <w:t>0.0</w:t>
            </w:r>
          </w:p>
        </w:tc>
        <w:tc>
          <w:tcPr>
            <w:tcW w:w="934" w:type="dxa"/>
            <w:tcBorders>
              <w:top w:val="nil"/>
              <w:left w:val="nil"/>
              <w:bottom w:val="nil"/>
              <w:right w:val="single" w:sz="4" w:space="0" w:color="auto"/>
            </w:tcBorders>
            <w:shd w:val="clear" w:color="auto" w:fill="auto"/>
            <w:noWrap/>
            <w:vAlign w:val="bottom"/>
            <w:hideMark/>
          </w:tcPr>
          <w:p w14:paraId="56CBD481" w14:textId="77777777" w:rsidR="00636393" w:rsidRPr="00636393" w:rsidRDefault="00636393" w:rsidP="004252FD">
            <w:pPr>
              <w:pStyle w:val="NoSpacing"/>
              <w:jc w:val="both"/>
              <w:rPr>
                <w:lang w:val="en-US"/>
              </w:rPr>
            </w:pPr>
            <w:r w:rsidRPr="00636393">
              <w:rPr>
                <w:lang w:val="en-US"/>
              </w:rPr>
              <w:t>-</w:t>
            </w:r>
          </w:p>
        </w:tc>
        <w:tc>
          <w:tcPr>
            <w:tcW w:w="934" w:type="dxa"/>
            <w:tcBorders>
              <w:top w:val="nil"/>
              <w:left w:val="nil"/>
              <w:bottom w:val="nil"/>
              <w:right w:val="single" w:sz="8" w:space="0" w:color="auto"/>
            </w:tcBorders>
            <w:shd w:val="clear" w:color="auto" w:fill="auto"/>
            <w:noWrap/>
            <w:vAlign w:val="bottom"/>
            <w:hideMark/>
          </w:tcPr>
          <w:p w14:paraId="64A42F41" w14:textId="77777777" w:rsidR="00636393" w:rsidRPr="00636393" w:rsidRDefault="00636393" w:rsidP="004252FD">
            <w:pPr>
              <w:pStyle w:val="NoSpacing"/>
              <w:jc w:val="both"/>
              <w:rPr>
                <w:lang w:val="en-US"/>
              </w:rPr>
            </w:pPr>
            <w:r w:rsidRPr="00636393">
              <w:rPr>
                <w:lang w:val="en-US"/>
              </w:rPr>
              <w:t>-</w:t>
            </w:r>
          </w:p>
        </w:tc>
      </w:tr>
      <w:tr w:rsidR="00636393" w:rsidRPr="00636393" w14:paraId="3BC5D441"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1BD4393C" w14:textId="77777777" w:rsidR="00636393" w:rsidRPr="00636393" w:rsidRDefault="00636393" w:rsidP="004252FD">
            <w:pPr>
              <w:pStyle w:val="NoSpacing"/>
              <w:jc w:val="both"/>
              <w:rPr>
                <w:lang w:val="en-US"/>
              </w:rPr>
            </w:pPr>
            <w:r w:rsidRPr="00636393">
              <w:rPr>
                <w:lang w:val="en-US"/>
              </w:rPr>
              <w:t>Botanical garden</w:t>
            </w:r>
          </w:p>
        </w:tc>
        <w:tc>
          <w:tcPr>
            <w:tcW w:w="1440" w:type="dxa"/>
            <w:tcBorders>
              <w:top w:val="nil"/>
              <w:left w:val="single" w:sz="8" w:space="0" w:color="auto"/>
              <w:bottom w:val="nil"/>
              <w:right w:val="single" w:sz="4" w:space="0" w:color="auto"/>
            </w:tcBorders>
            <w:shd w:val="clear" w:color="000000" w:fill="D9D9D9"/>
            <w:noWrap/>
            <w:vAlign w:val="bottom"/>
            <w:hideMark/>
          </w:tcPr>
          <w:p w14:paraId="37A46FCA" w14:textId="77777777" w:rsidR="00636393" w:rsidRPr="00636393" w:rsidRDefault="00636393" w:rsidP="004252FD">
            <w:pPr>
              <w:pStyle w:val="NoSpacing"/>
              <w:jc w:val="both"/>
              <w:rPr>
                <w:lang w:val="en-US"/>
              </w:rPr>
            </w:pPr>
            <w:r w:rsidRPr="00636393">
              <w:rPr>
                <w:lang w:val="en-US"/>
              </w:rPr>
              <w:t>45</w:t>
            </w:r>
          </w:p>
        </w:tc>
        <w:tc>
          <w:tcPr>
            <w:tcW w:w="1493" w:type="dxa"/>
            <w:tcBorders>
              <w:top w:val="nil"/>
              <w:left w:val="nil"/>
              <w:bottom w:val="nil"/>
              <w:right w:val="single" w:sz="4" w:space="0" w:color="auto"/>
            </w:tcBorders>
            <w:shd w:val="clear" w:color="000000" w:fill="D9D9D9"/>
            <w:noWrap/>
            <w:vAlign w:val="bottom"/>
            <w:hideMark/>
          </w:tcPr>
          <w:p w14:paraId="3A616CAE" w14:textId="77777777" w:rsidR="00636393" w:rsidRPr="00636393" w:rsidRDefault="00636393" w:rsidP="004252FD">
            <w:pPr>
              <w:pStyle w:val="NoSpacing"/>
              <w:jc w:val="both"/>
              <w:rPr>
                <w:lang w:val="en-US"/>
              </w:rPr>
            </w:pPr>
            <w:r w:rsidRPr="00636393">
              <w:rPr>
                <w:lang w:val="en-US"/>
              </w:rPr>
              <w:t>1089</w:t>
            </w:r>
          </w:p>
        </w:tc>
        <w:tc>
          <w:tcPr>
            <w:tcW w:w="819" w:type="dxa"/>
            <w:tcBorders>
              <w:top w:val="nil"/>
              <w:left w:val="nil"/>
              <w:bottom w:val="nil"/>
              <w:right w:val="single" w:sz="4" w:space="0" w:color="auto"/>
            </w:tcBorders>
            <w:shd w:val="clear" w:color="000000" w:fill="D9D9D9"/>
            <w:noWrap/>
            <w:vAlign w:val="bottom"/>
            <w:hideMark/>
          </w:tcPr>
          <w:p w14:paraId="46930FF3" w14:textId="77777777" w:rsidR="00636393" w:rsidRPr="00636393" w:rsidRDefault="00636393" w:rsidP="004252FD">
            <w:pPr>
              <w:pStyle w:val="NoSpacing"/>
              <w:jc w:val="both"/>
              <w:rPr>
                <w:lang w:val="en-US"/>
              </w:rPr>
            </w:pPr>
            <w:r w:rsidRPr="00636393">
              <w:rPr>
                <w:lang w:val="en-US"/>
              </w:rPr>
              <w:t>0</w:t>
            </w:r>
          </w:p>
        </w:tc>
        <w:tc>
          <w:tcPr>
            <w:tcW w:w="994" w:type="dxa"/>
            <w:tcBorders>
              <w:top w:val="nil"/>
              <w:left w:val="nil"/>
              <w:bottom w:val="nil"/>
              <w:right w:val="single" w:sz="4" w:space="0" w:color="auto"/>
            </w:tcBorders>
            <w:shd w:val="clear" w:color="000000" w:fill="D9D9D9"/>
            <w:noWrap/>
            <w:vAlign w:val="bottom"/>
            <w:hideMark/>
          </w:tcPr>
          <w:p w14:paraId="12D7B4B9" w14:textId="77777777" w:rsidR="00636393" w:rsidRPr="00636393" w:rsidRDefault="00636393" w:rsidP="004252FD">
            <w:pPr>
              <w:pStyle w:val="NoSpacing"/>
              <w:jc w:val="both"/>
              <w:rPr>
                <w:lang w:val="en-US"/>
              </w:rPr>
            </w:pPr>
            <w:r w:rsidRPr="00636393">
              <w:rPr>
                <w:lang w:val="en-US"/>
              </w:rPr>
              <w:t>-</w:t>
            </w:r>
          </w:p>
        </w:tc>
        <w:tc>
          <w:tcPr>
            <w:tcW w:w="1035" w:type="dxa"/>
            <w:tcBorders>
              <w:top w:val="nil"/>
              <w:left w:val="nil"/>
              <w:bottom w:val="nil"/>
              <w:right w:val="single" w:sz="4" w:space="0" w:color="auto"/>
            </w:tcBorders>
            <w:shd w:val="clear" w:color="000000" w:fill="D9D9D9"/>
            <w:noWrap/>
            <w:vAlign w:val="bottom"/>
            <w:hideMark/>
          </w:tcPr>
          <w:p w14:paraId="783CCFB5" w14:textId="77777777" w:rsidR="00636393" w:rsidRPr="00636393" w:rsidRDefault="00636393" w:rsidP="004252FD">
            <w:pPr>
              <w:pStyle w:val="NoSpacing"/>
              <w:jc w:val="both"/>
              <w:rPr>
                <w:lang w:val="en-US"/>
              </w:rPr>
            </w:pPr>
            <w:r w:rsidRPr="00636393">
              <w:rPr>
                <w:lang w:val="en-US"/>
              </w:rPr>
              <w:t>0.0</w:t>
            </w:r>
          </w:p>
        </w:tc>
        <w:tc>
          <w:tcPr>
            <w:tcW w:w="934" w:type="dxa"/>
            <w:tcBorders>
              <w:top w:val="nil"/>
              <w:left w:val="nil"/>
              <w:bottom w:val="nil"/>
              <w:right w:val="single" w:sz="4" w:space="0" w:color="auto"/>
            </w:tcBorders>
            <w:shd w:val="clear" w:color="000000" w:fill="D9D9D9"/>
            <w:noWrap/>
            <w:vAlign w:val="bottom"/>
            <w:hideMark/>
          </w:tcPr>
          <w:p w14:paraId="4FF93CED" w14:textId="77777777" w:rsidR="00636393" w:rsidRPr="00636393" w:rsidRDefault="00636393" w:rsidP="004252FD">
            <w:pPr>
              <w:pStyle w:val="NoSpacing"/>
              <w:jc w:val="both"/>
              <w:rPr>
                <w:lang w:val="en-US"/>
              </w:rPr>
            </w:pPr>
            <w:r w:rsidRPr="00636393">
              <w:rPr>
                <w:lang w:val="en-US"/>
              </w:rPr>
              <w:t>-</w:t>
            </w:r>
          </w:p>
        </w:tc>
        <w:tc>
          <w:tcPr>
            <w:tcW w:w="934" w:type="dxa"/>
            <w:tcBorders>
              <w:top w:val="nil"/>
              <w:left w:val="nil"/>
              <w:bottom w:val="nil"/>
              <w:right w:val="single" w:sz="8" w:space="0" w:color="auto"/>
            </w:tcBorders>
            <w:shd w:val="clear" w:color="000000" w:fill="D9D9D9"/>
            <w:noWrap/>
            <w:vAlign w:val="bottom"/>
            <w:hideMark/>
          </w:tcPr>
          <w:p w14:paraId="27A338C6" w14:textId="77777777" w:rsidR="00636393" w:rsidRPr="00636393" w:rsidRDefault="00636393" w:rsidP="004252FD">
            <w:pPr>
              <w:pStyle w:val="NoSpacing"/>
              <w:jc w:val="both"/>
              <w:rPr>
                <w:lang w:val="en-US"/>
              </w:rPr>
            </w:pPr>
            <w:r w:rsidRPr="00636393">
              <w:rPr>
                <w:lang w:val="en-US"/>
              </w:rPr>
              <w:t>-</w:t>
            </w:r>
          </w:p>
        </w:tc>
      </w:tr>
      <w:tr w:rsidR="00636393" w:rsidRPr="00636393" w14:paraId="169C3FEB" w14:textId="77777777" w:rsidTr="00DE2AE4">
        <w:trPr>
          <w:trHeight w:val="250"/>
        </w:trPr>
        <w:tc>
          <w:tcPr>
            <w:tcW w:w="1880" w:type="dxa"/>
            <w:tcBorders>
              <w:top w:val="nil"/>
              <w:left w:val="single" w:sz="8" w:space="0" w:color="auto"/>
              <w:bottom w:val="nil"/>
              <w:right w:val="nil"/>
            </w:tcBorders>
            <w:shd w:val="clear" w:color="auto" w:fill="auto"/>
            <w:noWrap/>
            <w:vAlign w:val="bottom"/>
            <w:hideMark/>
          </w:tcPr>
          <w:p w14:paraId="2F6C90AA" w14:textId="77777777" w:rsidR="00636393" w:rsidRPr="00636393" w:rsidRDefault="00636393" w:rsidP="004252FD">
            <w:pPr>
              <w:pStyle w:val="NoSpacing"/>
              <w:jc w:val="both"/>
              <w:rPr>
                <w:lang w:val="en-US"/>
              </w:rPr>
            </w:pPr>
            <w:r w:rsidRPr="00636393">
              <w:rPr>
                <w:lang w:val="en-US"/>
              </w:rPr>
              <w:t>Boven road</w:t>
            </w:r>
          </w:p>
        </w:tc>
        <w:tc>
          <w:tcPr>
            <w:tcW w:w="1440" w:type="dxa"/>
            <w:tcBorders>
              <w:top w:val="nil"/>
              <w:left w:val="single" w:sz="8" w:space="0" w:color="auto"/>
              <w:bottom w:val="nil"/>
              <w:right w:val="single" w:sz="4" w:space="0" w:color="auto"/>
            </w:tcBorders>
            <w:shd w:val="clear" w:color="auto" w:fill="auto"/>
            <w:noWrap/>
            <w:vAlign w:val="bottom"/>
            <w:hideMark/>
          </w:tcPr>
          <w:p w14:paraId="72F6956F" w14:textId="77777777" w:rsidR="00636393" w:rsidRPr="00636393" w:rsidRDefault="00636393" w:rsidP="004252FD">
            <w:pPr>
              <w:pStyle w:val="NoSpacing"/>
              <w:jc w:val="both"/>
              <w:rPr>
                <w:lang w:val="en-US"/>
              </w:rPr>
            </w:pPr>
            <w:r w:rsidRPr="00636393">
              <w:rPr>
                <w:lang w:val="en-US"/>
              </w:rPr>
              <w:t>154</w:t>
            </w:r>
          </w:p>
        </w:tc>
        <w:tc>
          <w:tcPr>
            <w:tcW w:w="1493" w:type="dxa"/>
            <w:tcBorders>
              <w:top w:val="nil"/>
              <w:left w:val="nil"/>
              <w:bottom w:val="nil"/>
              <w:right w:val="single" w:sz="4" w:space="0" w:color="auto"/>
            </w:tcBorders>
            <w:shd w:val="clear" w:color="auto" w:fill="auto"/>
            <w:noWrap/>
            <w:vAlign w:val="bottom"/>
            <w:hideMark/>
          </w:tcPr>
          <w:p w14:paraId="78CFAEB1" w14:textId="77777777" w:rsidR="00636393" w:rsidRPr="00636393" w:rsidRDefault="00636393" w:rsidP="004252FD">
            <w:pPr>
              <w:pStyle w:val="NoSpacing"/>
              <w:jc w:val="both"/>
              <w:rPr>
                <w:lang w:val="en-US"/>
              </w:rPr>
            </w:pPr>
            <w:r w:rsidRPr="00636393">
              <w:rPr>
                <w:lang w:val="en-US"/>
              </w:rPr>
              <w:t>2990</w:t>
            </w:r>
          </w:p>
        </w:tc>
        <w:tc>
          <w:tcPr>
            <w:tcW w:w="819" w:type="dxa"/>
            <w:tcBorders>
              <w:top w:val="nil"/>
              <w:left w:val="nil"/>
              <w:bottom w:val="nil"/>
              <w:right w:val="single" w:sz="4" w:space="0" w:color="auto"/>
            </w:tcBorders>
            <w:shd w:val="clear" w:color="auto" w:fill="auto"/>
            <w:noWrap/>
            <w:vAlign w:val="bottom"/>
            <w:hideMark/>
          </w:tcPr>
          <w:p w14:paraId="526DC7BE" w14:textId="77777777" w:rsidR="00636393" w:rsidRPr="00636393" w:rsidRDefault="00636393" w:rsidP="004252FD">
            <w:pPr>
              <w:pStyle w:val="NoSpacing"/>
              <w:jc w:val="both"/>
              <w:rPr>
                <w:lang w:val="en-US"/>
              </w:rPr>
            </w:pPr>
            <w:r w:rsidRPr="00636393">
              <w:rPr>
                <w:lang w:val="en-US"/>
              </w:rPr>
              <w:t>1</w:t>
            </w:r>
          </w:p>
        </w:tc>
        <w:tc>
          <w:tcPr>
            <w:tcW w:w="994" w:type="dxa"/>
            <w:tcBorders>
              <w:top w:val="nil"/>
              <w:left w:val="nil"/>
              <w:bottom w:val="nil"/>
              <w:right w:val="single" w:sz="4" w:space="0" w:color="auto"/>
            </w:tcBorders>
            <w:shd w:val="clear" w:color="auto" w:fill="auto"/>
            <w:noWrap/>
            <w:vAlign w:val="bottom"/>
            <w:hideMark/>
          </w:tcPr>
          <w:p w14:paraId="58949F36" w14:textId="77777777" w:rsidR="00636393" w:rsidRPr="00636393" w:rsidRDefault="00636393" w:rsidP="004252FD">
            <w:pPr>
              <w:pStyle w:val="NoSpacing"/>
              <w:jc w:val="both"/>
              <w:rPr>
                <w:lang w:val="en-US"/>
              </w:rPr>
            </w:pPr>
            <w:r w:rsidRPr="00636393">
              <w:rPr>
                <w:lang w:val="en-US"/>
              </w:rPr>
              <w:t>2990.0</w:t>
            </w:r>
          </w:p>
        </w:tc>
        <w:tc>
          <w:tcPr>
            <w:tcW w:w="1035" w:type="dxa"/>
            <w:tcBorders>
              <w:top w:val="nil"/>
              <w:left w:val="nil"/>
              <w:bottom w:val="nil"/>
              <w:right w:val="single" w:sz="4" w:space="0" w:color="auto"/>
            </w:tcBorders>
            <w:shd w:val="clear" w:color="auto" w:fill="auto"/>
            <w:noWrap/>
            <w:vAlign w:val="bottom"/>
            <w:hideMark/>
          </w:tcPr>
          <w:p w14:paraId="58ACB6A1" w14:textId="77777777" w:rsidR="00636393" w:rsidRPr="00636393" w:rsidRDefault="00636393" w:rsidP="004252FD">
            <w:pPr>
              <w:pStyle w:val="NoSpacing"/>
              <w:jc w:val="both"/>
              <w:rPr>
                <w:lang w:val="en-US"/>
              </w:rPr>
            </w:pPr>
            <w:r w:rsidRPr="00636393">
              <w:rPr>
                <w:lang w:val="en-US"/>
              </w:rPr>
              <w:t>0.4</w:t>
            </w:r>
          </w:p>
        </w:tc>
        <w:tc>
          <w:tcPr>
            <w:tcW w:w="934" w:type="dxa"/>
            <w:tcBorders>
              <w:top w:val="nil"/>
              <w:left w:val="nil"/>
              <w:bottom w:val="nil"/>
              <w:right w:val="single" w:sz="4" w:space="0" w:color="auto"/>
            </w:tcBorders>
            <w:shd w:val="clear" w:color="auto" w:fill="auto"/>
            <w:noWrap/>
            <w:vAlign w:val="bottom"/>
            <w:hideMark/>
          </w:tcPr>
          <w:p w14:paraId="74E71A6C" w14:textId="77777777" w:rsidR="00636393" w:rsidRPr="00636393" w:rsidRDefault="00636393" w:rsidP="004252FD">
            <w:pPr>
              <w:pStyle w:val="NoSpacing"/>
              <w:jc w:val="both"/>
              <w:rPr>
                <w:lang w:val="en-US"/>
              </w:rPr>
            </w:pPr>
            <w:r w:rsidRPr="00636393">
              <w:rPr>
                <w:lang w:val="en-US"/>
              </w:rPr>
              <w:t>2.6</w:t>
            </w:r>
          </w:p>
        </w:tc>
        <w:tc>
          <w:tcPr>
            <w:tcW w:w="934" w:type="dxa"/>
            <w:tcBorders>
              <w:top w:val="nil"/>
              <w:left w:val="nil"/>
              <w:bottom w:val="nil"/>
              <w:right w:val="single" w:sz="8" w:space="0" w:color="auto"/>
            </w:tcBorders>
            <w:shd w:val="clear" w:color="auto" w:fill="auto"/>
            <w:noWrap/>
            <w:vAlign w:val="bottom"/>
            <w:hideMark/>
          </w:tcPr>
          <w:p w14:paraId="60ED9C91" w14:textId="77777777" w:rsidR="00636393" w:rsidRPr="00636393" w:rsidRDefault="00636393" w:rsidP="004252FD">
            <w:pPr>
              <w:pStyle w:val="NoSpacing"/>
              <w:jc w:val="both"/>
              <w:rPr>
                <w:lang w:val="en-US"/>
              </w:rPr>
            </w:pPr>
            <w:r w:rsidRPr="00636393">
              <w:rPr>
                <w:lang w:val="en-US"/>
              </w:rPr>
              <w:t>-</w:t>
            </w:r>
          </w:p>
        </w:tc>
      </w:tr>
      <w:tr w:rsidR="00636393" w:rsidRPr="00636393" w14:paraId="42745DE1"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034CDAAA" w14:textId="77777777" w:rsidR="00636393" w:rsidRPr="00636393" w:rsidRDefault="00636393" w:rsidP="004252FD">
            <w:pPr>
              <w:pStyle w:val="NoSpacing"/>
              <w:jc w:val="both"/>
              <w:rPr>
                <w:lang w:val="en-US"/>
              </w:rPr>
            </w:pPr>
            <w:r w:rsidRPr="00636393">
              <w:rPr>
                <w:lang w:val="en-US"/>
              </w:rPr>
              <w:t>Boven trail</w:t>
            </w:r>
          </w:p>
        </w:tc>
        <w:tc>
          <w:tcPr>
            <w:tcW w:w="1440" w:type="dxa"/>
            <w:tcBorders>
              <w:top w:val="nil"/>
              <w:left w:val="single" w:sz="8" w:space="0" w:color="auto"/>
              <w:bottom w:val="nil"/>
              <w:right w:val="single" w:sz="4" w:space="0" w:color="auto"/>
            </w:tcBorders>
            <w:shd w:val="clear" w:color="000000" w:fill="D9D9D9"/>
            <w:noWrap/>
            <w:vAlign w:val="bottom"/>
            <w:hideMark/>
          </w:tcPr>
          <w:p w14:paraId="366D5964" w14:textId="77777777" w:rsidR="00636393" w:rsidRPr="00636393" w:rsidRDefault="00636393" w:rsidP="004252FD">
            <w:pPr>
              <w:pStyle w:val="NoSpacing"/>
              <w:jc w:val="both"/>
              <w:rPr>
                <w:lang w:val="en-US"/>
              </w:rPr>
            </w:pPr>
            <w:r w:rsidRPr="00636393">
              <w:rPr>
                <w:lang w:val="en-US"/>
              </w:rPr>
              <w:t>222</w:t>
            </w:r>
          </w:p>
        </w:tc>
        <w:tc>
          <w:tcPr>
            <w:tcW w:w="1493" w:type="dxa"/>
            <w:tcBorders>
              <w:top w:val="nil"/>
              <w:left w:val="nil"/>
              <w:bottom w:val="nil"/>
              <w:right w:val="single" w:sz="4" w:space="0" w:color="auto"/>
            </w:tcBorders>
            <w:shd w:val="clear" w:color="000000" w:fill="D9D9D9"/>
            <w:noWrap/>
            <w:vAlign w:val="bottom"/>
            <w:hideMark/>
          </w:tcPr>
          <w:p w14:paraId="1C0B1C90" w14:textId="77777777" w:rsidR="00636393" w:rsidRPr="00636393" w:rsidRDefault="00636393" w:rsidP="004252FD">
            <w:pPr>
              <w:pStyle w:val="NoSpacing"/>
              <w:jc w:val="both"/>
              <w:rPr>
                <w:lang w:val="en-US"/>
              </w:rPr>
            </w:pPr>
            <w:r w:rsidRPr="00636393">
              <w:rPr>
                <w:lang w:val="en-US"/>
              </w:rPr>
              <w:t>3940</w:t>
            </w:r>
          </w:p>
        </w:tc>
        <w:tc>
          <w:tcPr>
            <w:tcW w:w="819" w:type="dxa"/>
            <w:tcBorders>
              <w:top w:val="nil"/>
              <w:left w:val="nil"/>
              <w:bottom w:val="nil"/>
              <w:right w:val="single" w:sz="4" w:space="0" w:color="auto"/>
            </w:tcBorders>
            <w:shd w:val="clear" w:color="000000" w:fill="D9D9D9"/>
            <w:noWrap/>
            <w:vAlign w:val="bottom"/>
            <w:hideMark/>
          </w:tcPr>
          <w:p w14:paraId="71537283" w14:textId="77777777" w:rsidR="00636393" w:rsidRPr="00636393" w:rsidRDefault="00636393" w:rsidP="004252FD">
            <w:pPr>
              <w:pStyle w:val="NoSpacing"/>
              <w:jc w:val="both"/>
              <w:rPr>
                <w:lang w:val="en-US"/>
              </w:rPr>
            </w:pPr>
            <w:r w:rsidRPr="00636393">
              <w:rPr>
                <w:lang w:val="en-US"/>
              </w:rPr>
              <w:t>2</w:t>
            </w:r>
          </w:p>
        </w:tc>
        <w:tc>
          <w:tcPr>
            <w:tcW w:w="994" w:type="dxa"/>
            <w:tcBorders>
              <w:top w:val="nil"/>
              <w:left w:val="nil"/>
              <w:bottom w:val="nil"/>
              <w:right w:val="single" w:sz="4" w:space="0" w:color="auto"/>
            </w:tcBorders>
            <w:shd w:val="clear" w:color="000000" w:fill="D9D9D9"/>
            <w:noWrap/>
            <w:vAlign w:val="bottom"/>
            <w:hideMark/>
          </w:tcPr>
          <w:p w14:paraId="295D0041" w14:textId="77777777" w:rsidR="00636393" w:rsidRPr="00636393" w:rsidRDefault="00636393" w:rsidP="004252FD">
            <w:pPr>
              <w:pStyle w:val="NoSpacing"/>
              <w:jc w:val="both"/>
              <w:rPr>
                <w:lang w:val="en-US"/>
              </w:rPr>
            </w:pPr>
            <w:r w:rsidRPr="00636393">
              <w:rPr>
                <w:lang w:val="en-US"/>
              </w:rPr>
              <w:t>1970.0</w:t>
            </w:r>
          </w:p>
        </w:tc>
        <w:tc>
          <w:tcPr>
            <w:tcW w:w="1035" w:type="dxa"/>
            <w:tcBorders>
              <w:top w:val="nil"/>
              <w:left w:val="nil"/>
              <w:bottom w:val="nil"/>
              <w:right w:val="single" w:sz="4" w:space="0" w:color="auto"/>
            </w:tcBorders>
            <w:shd w:val="clear" w:color="000000" w:fill="D9D9D9"/>
            <w:noWrap/>
            <w:vAlign w:val="bottom"/>
            <w:hideMark/>
          </w:tcPr>
          <w:p w14:paraId="6FDF9068" w14:textId="77777777" w:rsidR="00636393" w:rsidRPr="00636393" w:rsidRDefault="00636393" w:rsidP="004252FD">
            <w:pPr>
              <w:pStyle w:val="NoSpacing"/>
              <w:jc w:val="both"/>
              <w:rPr>
                <w:lang w:val="en-US"/>
              </w:rPr>
            </w:pPr>
            <w:r w:rsidRPr="00636393">
              <w:rPr>
                <w:lang w:val="en-US"/>
              </w:rPr>
              <w:t>0.5</w:t>
            </w:r>
          </w:p>
        </w:tc>
        <w:tc>
          <w:tcPr>
            <w:tcW w:w="934" w:type="dxa"/>
            <w:tcBorders>
              <w:top w:val="nil"/>
              <w:left w:val="nil"/>
              <w:bottom w:val="nil"/>
              <w:right w:val="single" w:sz="4" w:space="0" w:color="auto"/>
            </w:tcBorders>
            <w:shd w:val="clear" w:color="000000" w:fill="D9D9D9"/>
            <w:noWrap/>
            <w:vAlign w:val="bottom"/>
            <w:hideMark/>
          </w:tcPr>
          <w:p w14:paraId="6EB3DAF7" w14:textId="77777777" w:rsidR="00636393" w:rsidRPr="00636393" w:rsidRDefault="00636393" w:rsidP="004252FD">
            <w:pPr>
              <w:pStyle w:val="NoSpacing"/>
              <w:jc w:val="both"/>
              <w:rPr>
                <w:lang w:val="en-US"/>
              </w:rPr>
            </w:pPr>
            <w:r w:rsidRPr="00636393">
              <w:rPr>
                <w:lang w:val="en-US"/>
              </w:rPr>
              <w:t>1.9</w:t>
            </w:r>
          </w:p>
        </w:tc>
        <w:tc>
          <w:tcPr>
            <w:tcW w:w="934" w:type="dxa"/>
            <w:tcBorders>
              <w:top w:val="nil"/>
              <w:left w:val="nil"/>
              <w:bottom w:val="nil"/>
              <w:right w:val="single" w:sz="8" w:space="0" w:color="auto"/>
            </w:tcBorders>
            <w:shd w:val="clear" w:color="000000" w:fill="D9D9D9"/>
            <w:noWrap/>
            <w:vAlign w:val="bottom"/>
            <w:hideMark/>
          </w:tcPr>
          <w:p w14:paraId="04E4393C" w14:textId="77777777" w:rsidR="00636393" w:rsidRPr="00636393" w:rsidRDefault="00636393" w:rsidP="004252FD">
            <w:pPr>
              <w:pStyle w:val="NoSpacing"/>
              <w:jc w:val="both"/>
              <w:rPr>
                <w:lang w:val="en-US"/>
              </w:rPr>
            </w:pPr>
            <w:r w:rsidRPr="00636393">
              <w:rPr>
                <w:lang w:val="en-US"/>
              </w:rPr>
              <w:t>-</w:t>
            </w:r>
          </w:p>
        </w:tc>
      </w:tr>
      <w:tr w:rsidR="00636393" w:rsidRPr="00636393" w14:paraId="2B4CC980" w14:textId="77777777" w:rsidTr="00DE2AE4">
        <w:trPr>
          <w:trHeight w:val="250"/>
        </w:trPr>
        <w:tc>
          <w:tcPr>
            <w:tcW w:w="1880" w:type="dxa"/>
            <w:tcBorders>
              <w:top w:val="nil"/>
              <w:left w:val="single" w:sz="8" w:space="0" w:color="auto"/>
              <w:bottom w:val="nil"/>
              <w:right w:val="nil"/>
            </w:tcBorders>
            <w:shd w:val="clear" w:color="auto" w:fill="auto"/>
            <w:noWrap/>
            <w:vAlign w:val="bottom"/>
            <w:hideMark/>
          </w:tcPr>
          <w:p w14:paraId="05426B97" w14:textId="2365A063" w:rsidR="00636393" w:rsidRPr="00636393" w:rsidRDefault="00636393" w:rsidP="004252FD">
            <w:pPr>
              <w:pStyle w:val="NoSpacing"/>
              <w:jc w:val="both"/>
              <w:rPr>
                <w:lang w:val="en-US"/>
              </w:rPr>
            </w:pPr>
            <w:r w:rsidRPr="00636393">
              <w:rPr>
                <w:lang w:val="en-US"/>
              </w:rPr>
              <w:t>Butterfly trail</w:t>
            </w:r>
            <w:r w:rsidR="00795E44">
              <w:rPr>
                <w:lang w:val="en-US"/>
              </w:rPr>
              <w:t xml:space="preserve"> </w:t>
            </w:r>
            <w:r w:rsidRPr="00636393">
              <w:rPr>
                <w:lang w:val="en-US"/>
              </w:rPr>
              <w:t>(Gilboa)</w:t>
            </w:r>
          </w:p>
        </w:tc>
        <w:tc>
          <w:tcPr>
            <w:tcW w:w="1440" w:type="dxa"/>
            <w:tcBorders>
              <w:top w:val="nil"/>
              <w:left w:val="single" w:sz="8" w:space="0" w:color="auto"/>
              <w:bottom w:val="nil"/>
              <w:right w:val="single" w:sz="4" w:space="0" w:color="auto"/>
            </w:tcBorders>
            <w:shd w:val="clear" w:color="auto" w:fill="auto"/>
            <w:noWrap/>
            <w:vAlign w:val="bottom"/>
            <w:hideMark/>
          </w:tcPr>
          <w:p w14:paraId="60263414" w14:textId="77777777" w:rsidR="00636393" w:rsidRPr="00636393" w:rsidRDefault="00636393" w:rsidP="004252FD">
            <w:pPr>
              <w:pStyle w:val="NoSpacing"/>
              <w:jc w:val="both"/>
              <w:rPr>
                <w:lang w:val="en-US"/>
              </w:rPr>
            </w:pPr>
            <w:r w:rsidRPr="00636393">
              <w:rPr>
                <w:lang w:val="en-US"/>
              </w:rPr>
              <w:t>819</w:t>
            </w:r>
          </w:p>
        </w:tc>
        <w:tc>
          <w:tcPr>
            <w:tcW w:w="1493" w:type="dxa"/>
            <w:tcBorders>
              <w:top w:val="nil"/>
              <w:left w:val="nil"/>
              <w:bottom w:val="nil"/>
              <w:right w:val="single" w:sz="4" w:space="0" w:color="auto"/>
            </w:tcBorders>
            <w:shd w:val="clear" w:color="auto" w:fill="auto"/>
            <w:noWrap/>
            <w:vAlign w:val="bottom"/>
            <w:hideMark/>
          </w:tcPr>
          <w:p w14:paraId="34A8D442" w14:textId="77777777" w:rsidR="00636393" w:rsidRPr="00636393" w:rsidRDefault="00636393" w:rsidP="004252FD">
            <w:pPr>
              <w:pStyle w:val="NoSpacing"/>
              <w:jc w:val="both"/>
              <w:rPr>
                <w:lang w:val="en-US"/>
              </w:rPr>
            </w:pPr>
            <w:r w:rsidRPr="00636393">
              <w:rPr>
                <w:lang w:val="en-US"/>
              </w:rPr>
              <w:t>11099</w:t>
            </w:r>
          </w:p>
        </w:tc>
        <w:tc>
          <w:tcPr>
            <w:tcW w:w="819" w:type="dxa"/>
            <w:tcBorders>
              <w:top w:val="nil"/>
              <w:left w:val="nil"/>
              <w:bottom w:val="nil"/>
              <w:right w:val="single" w:sz="4" w:space="0" w:color="auto"/>
            </w:tcBorders>
            <w:shd w:val="clear" w:color="auto" w:fill="auto"/>
            <w:noWrap/>
            <w:vAlign w:val="bottom"/>
            <w:hideMark/>
          </w:tcPr>
          <w:p w14:paraId="4BE3BE85" w14:textId="77777777" w:rsidR="00636393" w:rsidRPr="00636393" w:rsidRDefault="00636393" w:rsidP="004252FD">
            <w:pPr>
              <w:pStyle w:val="NoSpacing"/>
              <w:jc w:val="both"/>
              <w:rPr>
                <w:lang w:val="en-US"/>
              </w:rPr>
            </w:pPr>
            <w:r w:rsidRPr="00636393">
              <w:rPr>
                <w:lang w:val="en-US"/>
              </w:rPr>
              <w:t>10</w:t>
            </w:r>
          </w:p>
        </w:tc>
        <w:tc>
          <w:tcPr>
            <w:tcW w:w="994" w:type="dxa"/>
            <w:tcBorders>
              <w:top w:val="nil"/>
              <w:left w:val="nil"/>
              <w:bottom w:val="nil"/>
              <w:right w:val="single" w:sz="4" w:space="0" w:color="auto"/>
            </w:tcBorders>
            <w:shd w:val="clear" w:color="auto" w:fill="auto"/>
            <w:noWrap/>
            <w:vAlign w:val="bottom"/>
            <w:hideMark/>
          </w:tcPr>
          <w:p w14:paraId="7B10C649" w14:textId="77777777" w:rsidR="00636393" w:rsidRPr="00636393" w:rsidRDefault="00636393" w:rsidP="004252FD">
            <w:pPr>
              <w:pStyle w:val="NoSpacing"/>
              <w:jc w:val="both"/>
              <w:rPr>
                <w:lang w:val="en-US"/>
              </w:rPr>
            </w:pPr>
            <w:r w:rsidRPr="00636393">
              <w:rPr>
                <w:lang w:val="en-US"/>
              </w:rPr>
              <w:t>1109.9</w:t>
            </w:r>
          </w:p>
        </w:tc>
        <w:tc>
          <w:tcPr>
            <w:tcW w:w="1035" w:type="dxa"/>
            <w:tcBorders>
              <w:top w:val="nil"/>
              <w:left w:val="nil"/>
              <w:bottom w:val="nil"/>
              <w:right w:val="single" w:sz="4" w:space="0" w:color="auto"/>
            </w:tcBorders>
            <w:shd w:val="clear" w:color="auto" w:fill="auto"/>
            <w:noWrap/>
            <w:vAlign w:val="bottom"/>
            <w:hideMark/>
          </w:tcPr>
          <w:p w14:paraId="4D93D3C8" w14:textId="77777777" w:rsidR="00636393" w:rsidRPr="00636393" w:rsidRDefault="00636393" w:rsidP="004252FD">
            <w:pPr>
              <w:pStyle w:val="NoSpacing"/>
              <w:jc w:val="both"/>
              <w:rPr>
                <w:lang w:val="en-US"/>
              </w:rPr>
            </w:pPr>
            <w:r w:rsidRPr="00636393">
              <w:rPr>
                <w:lang w:val="en-US"/>
              </w:rPr>
              <w:t>0.7</w:t>
            </w:r>
          </w:p>
        </w:tc>
        <w:tc>
          <w:tcPr>
            <w:tcW w:w="934" w:type="dxa"/>
            <w:tcBorders>
              <w:top w:val="nil"/>
              <w:left w:val="nil"/>
              <w:bottom w:val="nil"/>
              <w:right w:val="single" w:sz="4" w:space="0" w:color="auto"/>
            </w:tcBorders>
            <w:shd w:val="clear" w:color="auto" w:fill="auto"/>
            <w:noWrap/>
            <w:vAlign w:val="bottom"/>
            <w:hideMark/>
          </w:tcPr>
          <w:p w14:paraId="3B3083D6" w14:textId="77777777" w:rsidR="00636393" w:rsidRPr="00636393" w:rsidRDefault="00636393" w:rsidP="004252FD">
            <w:pPr>
              <w:pStyle w:val="NoSpacing"/>
              <w:jc w:val="both"/>
              <w:rPr>
                <w:lang w:val="en-US"/>
              </w:rPr>
            </w:pPr>
            <w:r w:rsidRPr="00636393">
              <w:rPr>
                <w:lang w:val="en-US"/>
              </w:rPr>
              <w:t>1.4</w:t>
            </w:r>
          </w:p>
        </w:tc>
        <w:tc>
          <w:tcPr>
            <w:tcW w:w="934" w:type="dxa"/>
            <w:tcBorders>
              <w:top w:val="nil"/>
              <w:left w:val="nil"/>
              <w:bottom w:val="nil"/>
              <w:right w:val="single" w:sz="8" w:space="0" w:color="auto"/>
            </w:tcBorders>
            <w:shd w:val="clear" w:color="auto" w:fill="auto"/>
            <w:noWrap/>
            <w:vAlign w:val="bottom"/>
            <w:hideMark/>
          </w:tcPr>
          <w:p w14:paraId="4F3E7CF6" w14:textId="7CF5238E" w:rsidR="00636393" w:rsidRPr="00636393" w:rsidRDefault="00924A4D" w:rsidP="004252FD">
            <w:pPr>
              <w:pStyle w:val="NoSpacing"/>
              <w:jc w:val="both"/>
              <w:rPr>
                <w:lang w:val="en-US"/>
              </w:rPr>
            </w:pPr>
            <w:r>
              <w:rPr>
                <w:lang w:val="en-US"/>
              </w:rPr>
              <w:t>2.0</w:t>
            </w:r>
          </w:p>
        </w:tc>
      </w:tr>
      <w:tr w:rsidR="00636393" w:rsidRPr="00636393" w14:paraId="011831ED"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3BDB0F10" w14:textId="77777777" w:rsidR="00636393" w:rsidRPr="00636393" w:rsidRDefault="00636393" w:rsidP="004252FD">
            <w:pPr>
              <w:pStyle w:val="NoSpacing"/>
              <w:jc w:val="both"/>
              <w:rPr>
                <w:lang w:val="en-US"/>
              </w:rPr>
            </w:pPr>
            <w:r w:rsidRPr="00636393">
              <w:rPr>
                <w:lang w:val="en-US"/>
              </w:rPr>
              <w:t>Crater trail</w:t>
            </w:r>
          </w:p>
        </w:tc>
        <w:tc>
          <w:tcPr>
            <w:tcW w:w="1440" w:type="dxa"/>
            <w:tcBorders>
              <w:top w:val="nil"/>
              <w:left w:val="single" w:sz="8" w:space="0" w:color="auto"/>
              <w:bottom w:val="nil"/>
              <w:right w:val="single" w:sz="4" w:space="0" w:color="auto"/>
            </w:tcBorders>
            <w:shd w:val="clear" w:color="000000" w:fill="D9D9D9"/>
            <w:noWrap/>
            <w:vAlign w:val="bottom"/>
            <w:hideMark/>
          </w:tcPr>
          <w:p w14:paraId="5DDDB14D" w14:textId="77777777" w:rsidR="00636393" w:rsidRPr="00636393" w:rsidRDefault="00636393" w:rsidP="004252FD">
            <w:pPr>
              <w:pStyle w:val="NoSpacing"/>
              <w:jc w:val="both"/>
              <w:rPr>
                <w:lang w:val="en-US"/>
              </w:rPr>
            </w:pPr>
            <w:r w:rsidRPr="00636393">
              <w:rPr>
                <w:lang w:val="en-US"/>
              </w:rPr>
              <w:t>894</w:t>
            </w:r>
          </w:p>
        </w:tc>
        <w:tc>
          <w:tcPr>
            <w:tcW w:w="1493" w:type="dxa"/>
            <w:tcBorders>
              <w:top w:val="nil"/>
              <w:left w:val="nil"/>
              <w:bottom w:val="nil"/>
              <w:right w:val="single" w:sz="4" w:space="0" w:color="auto"/>
            </w:tcBorders>
            <w:shd w:val="clear" w:color="000000" w:fill="D9D9D9"/>
            <w:noWrap/>
            <w:vAlign w:val="bottom"/>
            <w:hideMark/>
          </w:tcPr>
          <w:p w14:paraId="1CE7C4AC" w14:textId="77777777" w:rsidR="00636393" w:rsidRPr="00636393" w:rsidRDefault="00636393" w:rsidP="004252FD">
            <w:pPr>
              <w:pStyle w:val="NoSpacing"/>
              <w:jc w:val="both"/>
              <w:rPr>
                <w:lang w:val="en-US"/>
              </w:rPr>
            </w:pPr>
            <w:r w:rsidRPr="00636393">
              <w:rPr>
                <w:lang w:val="en-US"/>
              </w:rPr>
              <w:t>7992</w:t>
            </w:r>
          </w:p>
        </w:tc>
        <w:tc>
          <w:tcPr>
            <w:tcW w:w="819" w:type="dxa"/>
            <w:tcBorders>
              <w:top w:val="nil"/>
              <w:left w:val="nil"/>
              <w:bottom w:val="nil"/>
              <w:right w:val="single" w:sz="4" w:space="0" w:color="auto"/>
            </w:tcBorders>
            <w:shd w:val="clear" w:color="000000" w:fill="D9D9D9"/>
            <w:noWrap/>
            <w:vAlign w:val="bottom"/>
            <w:hideMark/>
          </w:tcPr>
          <w:p w14:paraId="0270AAF8" w14:textId="77777777" w:rsidR="00636393" w:rsidRPr="00636393" w:rsidRDefault="00636393" w:rsidP="004252FD">
            <w:pPr>
              <w:pStyle w:val="NoSpacing"/>
              <w:jc w:val="both"/>
              <w:rPr>
                <w:lang w:val="en-US"/>
              </w:rPr>
            </w:pPr>
            <w:r w:rsidRPr="00636393">
              <w:rPr>
                <w:lang w:val="en-US"/>
              </w:rPr>
              <w:t>1</w:t>
            </w:r>
          </w:p>
        </w:tc>
        <w:tc>
          <w:tcPr>
            <w:tcW w:w="994" w:type="dxa"/>
            <w:tcBorders>
              <w:top w:val="nil"/>
              <w:left w:val="nil"/>
              <w:bottom w:val="nil"/>
              <w:right w:val="single" w:sz="4" w:space="0" w:color="auto"/>
            </w:tcBorders>
            <w:shd w:val="clear" w:color="000000" w:fill="D9D9D9"/>
            <w:noWrap/>
            <w:vAlign w:val="bottom"/>
            <w:hideMark/>
          </w:tcPr>
          <w:p w14:paraId="375B8D37" w14:textId="77777777" w:rsidR="00636393" w:rsidRPr="00636393" w:rsidRDefault="00636393" w:rsidP="004252FD">
            <w:pPr>
              <w:pStyle w:val="NoSpacing"/>
              <w:jc w:val="both"/>
              <w:rPr>
                <w:lang w:val="en-US"/>
              </w:rPr>
            </w:pPr>
            <w:r w:rsidRPr="00636393">
              <w:rPr>
                <w:lang w:val="en-US"/>
              </w:rPr>
              <w:t>7992.0</w:t>
            </w:r>
          </w:p>
        </w:tc>
        <w:tc>
          <w:tcPr>
            <w:tcW w:w="1035" w:type="dxa"/>
            <w:tcBorders>
              <w:top w:val="nil"/>
              <w:left w:val="nil"/>
              <w:bottom w:val="nil"/>
              <w:right w:val="single" w:sz="4" w:space="0" w:color="auto"/>
            </w:tcBorders>
            <w:shd w:val="clear" w:color="000000" w:fill="D9D9D9"/>
            <w:noWrap/>
            <w:vAlign w:val="bottom"/>
            <w:hideMark/>
          </w:tcPr>
          <w:p w14:paraId="4E453566" w14:textId="77777777" w:rsidR="00636393" w:rsidRPr="00636393" w:rsidRDefault="00636393" w:rsidP="004252FD">
            <w:pPr>
              <w:pStyle w:val="NoSpacing"/>
              <w:jc w:val="both"/>
              <w:rPr>
                <w:lang w:val="en-US"/>
              </w:rPr>
            </w:pPr>
            <w:r w:rsidRPr="00636393">
              <w:rPr>
                <w:lang w:val="en-US"/>
              </w:rPr>
              <w:t>0.1</w:t>
            </w:r>
          </w:p>
        </w:tc>
        <w:tc>
          <w:tcPr>
            <w:tcW w:w="934" w:type="dxa"/>
            <w:tcBorders>
              <w:top w:val="nil"/>
              <w:left w:val="nil"/>
              <w:bottom w:val="nil"/>
              <w:right w:val="single" w:sz="4" w:space="0" w:color="auto"/>
            </w:tcBorders>
            <w:shd w:val="clear" w:color="000000" w:fill="D9D9D9"/>
            <w:noWrap/>
            <w:vAlign w:val="bottom"/>
            <w:hideMark/>
          </w:tcPr>
          <w:p w14:paraId="501E604C" w14:textId="77777777" w:rsidR="00636393" w:rsidRPr="00636393" w:rsidRDefault="00636393" w:rsidP="004252FD">
            <w:pPr>
              <w:pStyle w:val="NoSpacing"/>
              <w:jc w:val="both"/>
              <w:rPr>
                <w:lang w:val="en-US"/>
              </w:rPr>
            </w:pPr>
            <w:r w:rsidRPr="00636393">
              <w:rPr>
                <w:lang w:val="en-US"/>
              </w:rPr>
              <w:t>14.9</w:t>
            </w:r>
          </w:p>
        </w:tc>
        <w:tc>
          <w:tcPr>
            <w:tcW w:w="934" w:type="dxa"/>
            <w:tcBorders>
              <w:top w:val="nil"/>
              <w:left w:val="nil"/>
              <w:bottom w:val="nil"/>
              <w:right w:val="single" w:sz="8" w:space="0" w:color="auto"/>
            </w:tcBorders>
            <w:shd w:val="clear" w:color="000000" w:fill="D9D9D9"/>
            <w:noWrap/>
            <w:vAlign w:val="bottom"/>
            <w:hideMark/>
          </w:tcPr>
          <w:p w14:paraId="38612012" w14:textId="1AB8DE32" w:rsidR="00636393" w:rsidRPr="00636393" w:rsidRDefault="00636393" w:rsidP="004252FD">
            <w:pPr>
              <w:pStyle w:val="NoSpacing"/>
              <w:jc w:val="both"/>
              <w:rPr>
                <w:lang w:val="en-US"/>
              </w:rPr>
            </w:pPr>
            <w:r w:rsidRPr="00636393">
              <w:rPr>
                <w:lang w:val="en-US"/>
              </w:rPr>
              <w:t>3.</w:t>
            </w:r>
            <w:r w:rsidR="00924A4D">
              <w:rPr>
                <w:lang w:val="en-US"/>
              </w:rPr>
              <w:t>4</w:t>
            </w:r>
          </w:p>
        </w:tc>
      </w:tr>
      <w:tr w:rsidR="00636393" w:rsidRPr="00636393" w14:paraId="18247646" w14:textId="77777777" w:rsidTr="00DE2AE4">
        <w:trPr>
          <w:trHeight w:val="250"/>
        </w:trPr>
        <w:tc>
          <w:tcPr>
            <w:tcW w:w="1880" w:type="dxa"/>
            <w:tcBorders>
              <w:top w:val="nil"/>
              <w:left w:val="single" w:sz="8" w:space="0" w:color="auto"/>
              <w:bottom w:val="nil"/>
              <w:right w:val="nil"/>
            </w:tcBorders>
            <w:shd w:val="clear" w:color="auto" w:fill="auto"/>
            <w:noWrap/>
            <w:vAlign w:val="bottom"/>
            <w:hideMark/>
          </w:tcPr>
          <w:p w14:paraId="18400D58" w14:textId="77777777" w:rsidR="00636393" w:rsidRPr="00636393" w:rsidRDefault="00636393" w:rsidP="004252FD">
            <w:pPr>
              <w:pStyle w:val="NoSpacing"/>
              <w:jc w:val="both"/>
              <w:rPr>
                <w:lang w:val="en-US"/>
              </w:rPr>
            </w:pPr>
            <w:r w:rsidRPr="00636393">
              <w:rPr>
                <w:lang w:val="en-US"/>
              </w:rPr>
              <w:t>Historical trail</w:t>
            </w:r>
          </w:p>
        </w:tc>
        <w:tc>
          <w:tcPr>
            <w:tcW w:w="1440" w:type="dxa"/>
            <w:tcBorders>
              <w:top w:val="nil"/>
              <w:left w:val="single" w:sz="8" w:space="0" w:color="auto"/>
              <w:bottom w:val="nil"/>
              <w:right w:val="single" w:sz="4" w:space="0" w:color="auto"/>
            </w:tcBorders>
            <w:shd w:val="clear" w:color="auto" w:fill="auto"/>
            <w:noWrap/>
            <w:vAlign w:val="bottom"/>
            <w:hideMark/>
          </w:tcPr>
          <w:p w14:paraId="6C4C9DF1" w14:textId="77777777" w:rsidR="00636393" w:rsidRPr="00636393" w:rsidRDefault="00636393" w:rsidP="004252FD">
            <w:pPr>
              <w:pStyle w:val="NoSpacing"/>
              <w:jc w:val="both"/>
              <w:rPr>
                <w:lang w:val="en-US"/>
              </w:rPr>
            </w:pPr>
            <w:r w:rsidRPr="00636393">
              <w:rPr>
                <w:lang w:val="en-US"/>
              </w:rPr>
              <w:t>143</w:t>
            </w:r>
          </w:p>
        </w:tc>
        <w:tc>
          <w:tcPr>
            <w:tcW w:w="1493" w:type="dxa"/>
            <w:tcBorders>
              <w:top w:val="nil"/>
              <w:left w:val="nil"/>
              <w:bottom w:val="nil"/>
              <w:right w:val="single" w:sz="4" w:space="0" w:color="auto"/>
            </w:tcBorders>
            <w:shd w:val="clear" w:color="auto" w:fill="auto"/>
            <w:noWrap/>
            <w:vAlign w:val="bottom"/>
            <w:hideMark/>
          </w:tcPr>
          <w:p w14:paraId="52541C00" w14:textId="77777777" w:rsidR="00636393" w:rsidRPr="00636393" w:rsidRDefault="00636393" w:rsidP="004252FD">
            <w:pPr>
              <w:pStyle w:val="NoSpacing"/>
              <w:jc w:val="both"/>
              <w:rPr>
                <w:lang w:val="en-US"/>
              </w:rPr>
            </w:pPr>
            <w:r w:rsidRPr="00636393">
              <w:rPr>
                <w:lang w:val="en-US"/>
              </w:rPr>
              <w:t>1528</w:t>
            </w:r>
          </w:p>
        </w:tc>
        <w:tc>
          <w:tcPr>
            <w:tcW w:w="819" w:type="dxa"/>
            <w:tcBorders>
              <w:top w:val="nil"/>
              <w:left w:val="nil"/>
              <w:bottom w:val="nil"/>
              <w:right w:val="single" w:sz="4" w:space="0" w:color="auto"/>
            </w:tcBorders>
            <w:shd w:val="clear" w:color="auto" w:fill="auto"/>
            <w:noWrap/>
            <w:vAlign w:val="bottom"/>
            <w:hideMark/>
          </w:tcPr>
          <w:p w14:paraId="7FC30E61" w14:textId="77777777" w:rsidR="00636393" w:rsidRPr="00636393" w:rsidRDefault="00636393" w:rsidP="004252FD">
            <w:pPr>
              <w:pStyle w:val="NoSpacing"/>
              <w:jc w:val="both"/>
              <w:rPr>
                <w:lang w:val="en-US"/>
              </w:rPr>
            </w:pPr>
            <w:r w:rsidRPr="00636393">
              <w:rPr>
                <w:lang w:val="en-US"/>
              </w:rPr>
              <w:t>3</w:t>
            </w:r>
          </w:p>
        </w:tc>
        <w:tc>
          <w:tcPr>
            <w:tcW w:w="994" w:type="dxa"/>
            <w:tcBorders>
              <w:top w:val="nil"/>
              <w:left w:val="nil"/>
              <w:bottom w:val="nil"/>
              <w:right w:val="single" w:sz="4" w:space="0" w:color="auto"/>
            </w:tcBorders>
            <w:shd w:val="clear" w:color="auto" w:fill="auto"/>
            <w:noWrap/>
            <w:vAlign w:val="bottom"/>
            <w:hideMark/>
          </w:tcPr>
          <w:p w14:paraId="790B8C08" w14:textId="77777777" w:rsidR="00636393" w:rsidRPr="00636393" w:rsidRDefault="00636393" w:rsidP="004252FD">
            <w:pPr>
              <w:pStyle w:val="NoSpacing"/>
              <w:jc w:val="both"/>
              <w:rPr>
                <w:lang w:val="en-US"/>
              </w:rPr>
            </w:pPr>
            <w:r w:rsidRPr="00636393">
              <w:rPr>
                <w:lang w:val="en-US"/>
              </w:rPr>
              <w:t>509.3</w:t>
            </w:r>
          </w:p>
        </w:tc>
        <w:tc>
          <w:tcPr>
            <w:tcW w:w="1035" w:type="dxa"/>
            <w:tcBorders>
              <w:top w:val="nil"/>
              <w:left w:val="nil"/>
              <w:bottom w:val="nil"/>
              <w:right w:val="single" w:sz="4" w:space="0" w:color="auto"/>
            </w:tcBorders>
            <w:shd w:val="clear" w:color="auto" w:fill="auto"/>
            <w:noWrap/>
            <w:vAlign w:val="bottom"/>
            <w:hideMark/>
          </w:tcPr>
          <w:p w14:paraId="4B080538" w14:textId="77777777" w:rsidR="00636393" w:rsidRPr="00636393" w:rsidRDefault="00636393" w:rsidP="004252FD">
            <w:pPr>
              <w:pStyle w:val="NoSpacing"/>
              <w:jc w:val="both"/>
              <w:rPr>
                <w:lang w:val="en-US"/>
              </w:rPr>
            </w:pPr>
            <w:r w:rsidRPr="00636393">
              <w:rPr>
                <w:lang w:val="en-US"/>
              </w:rPr>
              <w:t>1.3</w:t>
            </w:r>
          </w:p>
        </w:tc>
        <w:tc>
          <w:tcPr>
            <w:tcW w:w="934" w:type="dxa"/>
            <w:tcBorders>
              <w:top w:val="nil"/>
              <w:left w:val="nil"/>
              <w:bottom w:val="nil"/>
              <w:right w:val="single" w:sz="4" w:space="0" w:color="auto"/>
            </w:tcBorders>
            <w:shd w:val="clear" w:color="auto" w:fill="auto"/>
            <w:noWrap/>
            <w:vAlign w:val="bottom"/>
            <w:hideMark/>
          </w:tcPr>
          <w:p w14:paraId="0DBD07FE" w14:textId="77777777" w:rsidR="00636393" w:rsidRPr="00636393" w:rsidRDefault="00636393" w:rsidP="004252FD">
            <w:pPr>
              <w:pStyle w:val="NoSpacing"/>
              <w:jc w:val="both"/>
              <w:rPr>
                <w:lang w:val="en-US"/>
              </w:rPr>
            </w:pPr>
            <w:r w:rsidRPr="00636393">
              <w:rPr>
                <w:lang w:val="en-US"/>
              </w:rPr>
              <w:t>0.8</w:t>
            </w:r>
          </w:p>
        </w:tc>
        <w:tc>
          <w:tcPr>
            <w:tcW w:w="934" w:type="dxa"/>
            <w:tcBorders>
              <w:top w:val="nil"/>
              <w:left w:val="nil"/>
              <w:bottom w:val="nil"/>
              <w:right w:val="single" w:sz="8" w:space="0" w:color="auto"/>
            </w:tcBorders>
            <w:shd w:val="clear" w:color="auto" w:fill="auto"/>
            <w:noWrap/>
            <w:vAlign w:val="bottom"/>
            <w:hideMark/>
          </w:tcPr>
          <w:p w14:paraId="27E85C2A" w14:textId="77777777" w:rsidR="00636393" w:rsidRPr="00636393" w:rsidRDefault="00636393" w:rsidP="004252FD">
            <w:pPr>
              <w:pStyle w:val="NoSpacing"/>
              <w:jc w:val="both"/>
              <w:rPr>
                <w:lang w:val="en-US"/>
              </w:rPr>
            </w:pPr>
            <w:r w:rsidRPr="00636393">
              <w:rPr>
                <w:lang w:val="en-US"/>
              </w:rPr>
              <w:t>-</w:t>
            </w:r>
          </w:p>
        </w:tc>
      </w:tr>
      <w:tr w:rsidR="00636393" w:rsidRPr="00636393" w14:paraId="2898D36E"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49DA2C0D" w14:textId="77777777" w:rsidR="00636393" w:rsidRPr="00636393" w:rsidRDefault="00636393" w:rsidP="004252FD">
            <w:pPr>
              <w:pStyle w:val="NoSpacing"/>
              <w:jc w:val="both"/>
              <w:rPr>
                <w:lang w:val="en-US"/>
              </w:rPr>
            </w:pPr>
            <w:r w:rsidRPr="00636393">
              <w:rPr>
                <w:lang w:val="en-US"/>
              </w:rPr>
              <w:t>Jenkin's Bay trail</w:t>
            </w:r>
          </w:p>
        </w:tc>
        <w:tc>
          <w:tcPr>
            <w:tcW w:w="1440" w:type="dxa"/>
            <w:tcBorders>
              <w:top w:val="nil"/>
              <w:left w:val="single" w:sz="8" w:space="0" w:color="auto"/>
              <w:bottom w:val="nil"/>
              <w:right w:val="single" w:sz="4" w:space="0" w:color="auto"/>
            </w:tcBorders>
            <w:shd w:val="clear" w:color="000000" w:fill="D9D9D9"/>
            <w:noWrap/>
            <w:vAlign w:val="bottom"/>
            <w:hideMark/>
          </w:tcPr>
          <w:p w14:paraId="51D8D9A5" w14:textId="77777777" w:rsidR="00636393" w:rsidRPr="00636393" w:rsidRDefault="00636393" w:rsidP="004252FD">
            <w:pPr>
              <w:pStyle w:val="NoSpacing"/>
              <w:jc w:val="both"/>
              <w:rPr>
                <w:lang w:val="en-US"/>
              </w:rPr>
            </w:pPr>
            <w:r w:rsidRPr="00636393">
              <w:rPr>
                <w:lang w:val="en-US"/>
              </w:rPr>
              <w:t>973</w:t>
            </w:r>
          </w:p>
        </w:tc>
        <w:tc>
          <w:tcPr>
            <w:tcW w:w="1493" w:type="dxa"/>
            <w:tcBorders>
              <w:top w:val="nil"/>
              <w:left w:val="nil"/>
              <w:bottom w:val="nil"/>
              <w:right w:val="single" w:sz="4" w:space="0" w:color="auto"/>
            </w:tcBorders>
            <w:shd w:val="clear" w:color="000000" w:fill="D9D9D9"/>
            <w:noWrap/>
            <w:vAlign w:val="bottom"/>
            <w:hideMark/>
          </w:tcPr>
          <w:p w14:paraId="07227080" w14:textId="77777777" w:rsidR="00636393" w:rsidRPr="00636393" w:rsidRDefault="00636393" w:rsidP="004252FD">
            <w:pPr>
              <w:pStyle w:val="NoSpacing"/>
              <w:jc w:val="both"/>
              <w:rPr>
                <w:lang w:val="en-US"/>
              </w:rPr>
            </w:pPr>
            <w:r w:rsidRPr="00636393">
              <w:rPr>
                <w:lang w:val="en-US"/>
              </w:rPr>
              <w:t>10138</w:t>
            </w:r>
          </w:p>
        </w:tc>
        <w:tc>
          <w:tcPr>
            <w:tcW w:w="819" w:type="dxa"/>
            <w:tcBorders>
              <w:top w:val="nil"/>
              <w:left w:val="nil"/>
              <w:bottom w:val="nil"/>
              <w:right w:val="single" w:sz="4" w:space="0" w:color="auto"/>
            </w:tcBorders>
            <w:shd w:val="clear" w:color="000000" w:fill="D9D9D9"/>
            <w:noWrap/>
            <w:vAlign w:val="bottom"/>
            <w:hideMark/>
          </w:tcPr>
          <w:p w14:paraId="4F42A502" w14:textId="77777777" w:rsidR="00636393" w:rsidRPr="00636393" w:rsidRDefault="00636393" w:rsidP="004252FD">
            <w:pPr>
              <w:pStyle w:val="NoSpacing"/>
              <w:jc w:val="both"/>
              <w:rPr>
                <w:lang w:val="en-US"/>
              </w:rPr>
            </w:pPr>
            <w:r w:rsidRPr="00636393">
              <w:rPr>
                <w:lang w:val="en-US"/>
              </w:rPr>
              <w:t>14</w:t>
            </w:r>
          </w:p>
        </w:tc>
        <w:tc>
          <w:tcPr>
            <w:tcW w:w="994" w:type="dxa"/>
            <w:tcBorders>
              <w:top w:val="nil"/>
              <w:left w:val="nil"/>
              <w:bottom w:val="nil"/>
              <w:right w:val="single" w:sz="4" w:space="0" w:color="auto"/>
            </w:tcBorders>
            <w:shd w:val="clear" w:color="000000" w:fill="D9D9D9"/>
            <w:noWrap/>
            <w:vAlign w:val="bottom"/>
            <w:hideMark/>
          </w:tcPr>
          <w:p w14:paraId="4AC114A5" w14:textId="77777777" w:rsidR="00636393" w:rsidRPr="00636393" w:rsidRDefault="00636393" w:rsidP="004252FD">
            <w:pPr>
              <w:pStyle w:val="NoSpacing"/>
              <w:jc w:val="both"/>
              <w:rPr>
                <w:lang w:val="en-US"/>
              </w:rPr>
            </w:pPr>
            <w:r w:rsidRPr="00636393">
              <w:rPr>
                <w:lang w:val="en-US"/>
              </w:rPr>
              <w:t>724.1</w:t>
            </w:r>
          </w:p>
        </w:tc>
        <w:tc>
          <w:tcPr>
            <w:tcW w:w="1035" w:type="dxa"/>
            <w:tcBorders>
              <w:top w:val="nil"/>
              <w:left w:val="nil"/>
              <w:bottom w:val="nil"/>
              <w:right w:val="single" w:sz="4" w:space="0" w:color="auto"/>
            </w:tcBorders>
            <w:shd w:val="clear" w:color="000000" w:fill="D9D9D9"/>
            <w:noWrap/>
            <w:vAlign w:val="bottom"/>
            <w:hideMark/>
          </w:tcPr>
          <w:p w14:paraId="6C41CC64" w14:textId="77777777" w:rsidR="00636393" w:rsidRPr="00636393" w:rsidRDefault="00636393" w:rsidP="004252FD">
            <w:pPr>
              <w:pStyle w:val="NoSpacing"/>
              <w:jc w:val="both"/>
              <w:rPr>
                <w:lang w:val="en-US"/>
              </w:rPr>
            </w:pPr>
            <w:r w:rsidRPr="00636393">
              <w:rPr>
                <w:lang w:val="en-US"/>
              </w:rPr>
              <w:t>0.9</w:t>
            </w:r>
          </w:p>
        </w:tc>
        <w:tc>
          <w:tcPr>
            <w:tcW w:w="934" w:type="dxa"/>
            <w:tcBorders>
              <w:top w:val="nil"/>
              <w:left w:val="nil"/>
              <w:bottom w:val="nil"/>
              <w:right w:val="single" w:sz="4" w:space="0" w:color="auto"/>
            </w:tcBorders>
            <w:shd w:val="clear" w:color="000000" w:fill="D9D9D9"/>
            <w:noWrap/>
            <w:vAlign w:val="bottom"/>
            <w:hideMark/>
          </w:tcPr>
          <w:p w14:paraId="334AF8FD" w14:textId="77777777" w:rsidR="00636393" w:rsidRPr="00636393" w:rsidRDefault="00636393" w:rsidP="004252FD">
            <w:pPr>
              <w:pStyle w:val="NoSpacing"/>
              <w:jc w:val="both"/>
              <w:rPr>
                <w:lang w:val="en-US"/>
              </w:rPr>
            </w:pPr>
            <w:r w:rsidRPr="00636393">
              <w:rPr>
                <w:lang w:val="en-US"/>
              </w:rPr>
              <w:t>1.2</w:t>
            </w:r>
          </w:p>
        </w:tc>
        <w:tc>
          <w:tcPr>
            <w:tcW w:w="934" w:type="dxa"/>
            <w:tcBorders>
              <w:top w:val="nil"/>
              <w:left w:val="nil"/>
              <w:bottom w:val="nil"/>
              <w:right w:val="single" w:sz="8" w:space="0" w:color="auto"/>
            </w:tcBorders>
            <w:shd w:val="clear" w:color="000000" w:fill="D9D9D9"/>
            <w:noWrap/>
            <w:vAlign w:val="bottom"/>
            <w:hideMark/>
          </w:tcPr>
          <w:p w14:paraId="5E3EC1AC" w14:textId="68E39A8B" w:rsidR="00636393" w:rsidRPr="00636393" w:rsidRDefault="00636393" w:rsidP="004252FD">
            <w:pPr>
              <w:pStyle w:val="NoSpacing"/>
              <w:jc w:val="both"/>
              <w:rPr>
                <w:lang w:val="en-US"/>
              </w:rPr>
            </w:pPr>
            <w:r w:rsidRPr="00636393">
              <w:rPr>
                <w:lang w:val="en-US"/>
              </w:rPr>
              <w:t>11.</w:t>
            </w:r>
            <w:r w:rsidR="00924A4D">
              <w:rPr>
                <w:lang w:val="en-US"/>
              </w:rPr>
              <w:t>6</w:t>
            </w:r>
          </w:p>
        </w:tc>
      </w:tr>
      <w:tr w:rsidR="00636393" w:rsidRPr="00636393" w14:paraId="6E3A5180" w14:textId="77777777" w:rsidTr="00DE2AE4">
        <w:trPr>
          <w:trHeight w:val="250"/>
        </w:trPr>
        <w:tc>
          <w:tcPr>
            <w:tcW w:w="1880" w:type="dxa"/>
            <w:tcBorders>
              <w:top w:val="nil"/>
              <w:left w:val="single" w:sz="8" w:space="0" w:color="auto"/>
              <w:bottom w:val="nil"/>
              <w:right w:val="nil"/>
            </w:tcBorders>
            <w:shd w:val="clear" w:color="auto" w:fill="auto"/>
            <w:noWrap/>
            <w:vAlign w:val="bottom"/>
            <w:hideMark/>
          </w:tcPr>
          <w:p w14:paraId="09F3E4AD" w14:textId="77777777" w:rsidR="00636393" w:rsidRPr="00636393" w:rsidRDefault="00636393" w:rsidP="004252FD">
            <w:pPr>
              <w:pStyle w:val="NoSpacing"/>
              <w:jc w:val="both"/>
              <w:rPr>
                <w:lang w:val="en-US"/>
              </w:rPr>
            </w:pPr>
            <w:r w:rsidRPr="00636393">
              <w:rPr>
                <w:lang w:val="en-US"/>
              </w:rPr>
              <w:t>Mazinga trail</w:t>
            </w:r>
          </w:p>
        </w:tc>
        <w:tc>
          <w:tcPr>
            <w:tcW w:w="1440" w:type="dxa"/>
            <w:tcBorders>
              <w:top w:val="nil"/>
              <w:left w:val="single" w:sz="8" w:space="0" w:color="auto"/>
              <w:bottom w:val="nil"/>
              <w:right w:val="single" w:sz="4" w:space="0" w:color="auto"/>
            </w:tcBorders>
            <w:shd w:val="clear" w:color="auto" w:fill="auto"/>
            <w:noWrap/>
            <w:vAlign w:val="bottom"/>
            <w:hideMark/>
          </w:tcPr>
          <w:p w14:paraId="6C987FC9" w14:textId="77777777" w:rsidR="00636393" w:rsidRPr="00636393" w:rsidRDefault="00636393" w:rsidP="004252FD">
            <w:pPr>
              <w:pStyle w:val="NoSpacing"/>
              <w:jc w:val="both"/>
              <w:rPr>
                <w:lang w:val="en-US"/>
              </w:rPr>
            </w:pPr>
            <w:r w:rsidRPr="00636393">
              <w:rPr>
                <w:lang w:val="en-US"/>
              </w:rPr>
              <w:t>965</w:t>
            </w:r>
          </w:p>
        </w:tc>
        <w:tc>
          <w:tcPr>
            <w:tcW w:w="1493" w:type="dxa"/>
            <w:tcBorders>
              <w:top w:val="nil"/>
              <w:left w:val="nil"/>
              <w:bottom w:val="nil"/>
              <w:right w:val="single" w:sz="4" w:space="0" w:color="auto"/>
            </w:tcBorders>
            <w:shd w:val="clear" w:color="auto" w:fill="auto"/>
            <w:noWrap/>
            <w:vAlign w:val="bottom"/>
            <w:hideMark/>
          </w:tcPr>
          <w:p w14:paraId="316B320A" w14:textId="77777777" w:rsidR="00636393" w:rsidRPr="00636393" w:rsidRDefault="00636393" w:rsidP="004252FD">
            <w:pPr>
              <w:pStyle w:val="NoSpacing"/>
              <w:jc w:val="both"/>
              <w:rPr>
                <w:lang w:val="en-US"/>
              </w:rPr>
            </w:pPr>
            <w:r w:rsidRPr="00636393">
              <w:rPr>
                <w:lang w:val="en-US"/>
              </w:rPr>
              <w:t>8536</w:t>
            </w:r>
          </w:p>
        </w:tc>
        <w:tc>
          <w:tcPr>
            <w:tcW w:w="819" w:type="dxa"/>
            <w:tcBorders>
              <w:top w:val="nil"/>
              <w:left w:val="nil"/>
              <w:bottom w:val="nil"/>
              <w:right w:val="single" w:sz="4" w:space="0" w:color="auto"/>
            </w:tcBorders>
            <w:shd w:val="clear" w:color="auto" w:fill="auto"/>
            <w:noWrap/>
            <w:vAlign w:val="bottom"/>
            <w:hideMark/>
          </w:tcPr>
          <w:p w14:paraId="786B7263" w14:textId="77777777" w:rsidR="00636393" w:rsidRPr="00636393" w:rsidRDefault="00636393" w:rsidP="004252FD">
            <w:pPr>
              <w:pStyle w:val="NoSpacing"/>
              <w:jc w:val="both"/>
              <w:rPr>
                <w:lang w:val="en-US"/>
              </w:rPr>
            </w:pPr>
            <w:r w:rsidRPr="00636393">
              <w:rPr>
                <w:lang w:val="en-US"/>
              </w:rPr>
              <w:t>6</w:t>
            </w:r>
          </w:p>
        </w:tc>
        <w:tc>
          <w:tcPr>
            <w:tcW w:w="994" w:type="dxa"/>
            <w:tcBorders>
              <w:top w:val="nil"/>
              <w:left w:val="nil"/>
              <w:bottom w:val="nil"/>
              <w:right w:val="single" w:sz="4" w:space="0" w:color="auto"/>
            </w:tcBorders>
            <w:shd w:val="clear" w:color="auto" w:fill="auto"/>
            <w:noWrap/>
            <w:vAlign w:val="bottom"/>
            <w:hideMark/>
          </w:tcPr>
          <w:p w14:paraId="4D10281D" w14:textId="77777777" w:rsidR="00636393" w:rsidRPr="00636393" w:rsidRDefault="00636393" w:rsidP="004252FD">
            <w:pPr>
              <w:pStyle w:val="NoSpacing"/>
              <w:jc w:val="both"/>
              <w:rPr>
                <w:lang w:val="en-US"/>
              </w:rPr>
            </w:pPr>
            <w:r w:rsidRPr="00636393">
              <w:rPr>
                <w:lang w:val="en-US"/>
              </w:rPr>
              <w:t>1422.7</w:t>
            </w:r>
          </w:p>
        </w:tc>
        <w:tc>
          <w:tcPr>
            <w:tcW w:w="1035" w:type="dxa"/>
            <w:tcBorders>
              <w:top w:val="nil"/>
              <w:left w:val="nil"/>
              <w:bottom w:val="nil"/>
              <w:right w:val="single" w:sz="4" w:space="0" w:color="auto"/>
            </w:tcBorders>
            <w:shd w:val="clear" w:color="auto" w:fill="auto"/>
            <w:noWrap/>
            <w:vAlign w:val="bottom"/>
            <w:hideMark/>
          </w:tcPr>
          <w:p w14:paraId="7FDFCCF4" w14:textId="77777777" w:rsidR="00636393" w:rsidRPr="00636393" w:rsidRDefault="00636393" w:rsidP="004252FD">
            <w:pPr>
              <w:pStyle w:val="NoSpacing"/>
              <w:jc w:val="both"/>
              <w:rPr>
                <w:lang w:val="en-US"/>
              </w:rPr>
            </w:pPr>
            <w:r w:rsidRPr="00636393">
              <w:rPr>
                <w:lang w:val="en-US"/>
              </w:rPr>
              <w:t>0.4</w:t>
            </w:r>
          </w:p>
        </w:tc>
        <w:tc>
          <w:tcPr>
            <w:tcW w:w="934" w:type="dxa"/>
            <w:tcBorders>
              <w:top w:val="nil"/>
              <w:left w:val="nil"/>
              <w:bottom w:val="nil"/>
              <w:right w:val="single" w:sz="4" w:space="0" w:color="auto"/>
            </w:tcBorders>
            <w:shd w:val="clear" w:color="auto" w:fill="auto"/>
            <w:noWrap/>
            <w:vAlign w:val="bottom"/>
            <w:hideMark/>
          </w:tcPr>
          <w:p w14:paraId="47C6A679" w14:textId="77777777" w:rsidR="00636393" w:rsidRPr="00636393" w:rsidRDefault="00636393" w:rsidP="004252FD">
            <w:pPr>
              <w:pStyle w:val="NoSpacing"/>
              <w:jc w:val="both"/>
              <w:rPr>
                <w:lang w:val="en-US"/>
              </w:rPr>
            </w:pPr>
            <w:r w:rsidRPr="00636393">
              <w:rPr>
                <w:lang w:val="en-US"/>
              </w:rPr>
              <w:t>2.7</w:t>
            </w:r>
          </w:p>
        </w:tc>
        <w:tc>
          <w:tcPr>
            <w:tcW w:w="934" w:type="dxa"/>
            <w:tcBorders>
              <w:top w:val="nil"/>
              <w:left w:val="nil"/>
              <w:bottom w:val="nil"/>
              <w:right w:val="single" w:sz="8" w:space="0" w:color="auto"/>
            </w:tcBorders>
            <w:shd w:val="clear" w:color="auto" w:fill="auto"/>
            <w:noWrap/>
            <w:vAlign w:val="bottom"/>
            <w:hideMark/>
          </w:tcPr>
          <w:p w14:paraId="2AED5749" w14:textId="7EACA6DA" w:rsidR="00636393" w:rsidRPr="00636393" w:rsidRDefault="00636393" w:rsidP="004252FD">
            <w:pPr>
              <w:pStyle w:val="NoSpacing"/>
              <w:jc w:val="both"/>
              <w:rPr>
                <w:lang w:val="en-US"/>
              </w:rPr>
            </w:pPr>
            <w:r w:rsidRPr="00636393">
              <w:rPr>
                <w:lang w:val="en-US"/>
              </w:rPr>
              <w:t>1.3</w:t>
            </w:r>
          </w:p>
        </w:tc>
      </w:tr>
      <w:tr w:rsidR="00636393" w:rsidRPr="00636393" w14:paraId="354D758A" w14:textId="77777777" w:rsidTr="00DE2AE4">
        <w:trPr>
          <w:trHeight w:val="250"/>
        </w:trPr>
        <w:tc>
          <w:tcPr>
            <w:tcW w:w="1880" w:type="dxa"/>
            <w:tcBorders>
              <w:top w:val="nil"/>
              <w:left w:val="single" w:sz="8" w:space="0" w:color="auto"/>
              <w:bottom w:val="nil"/>
              <w:right w:val="nil"/>
            </w:tcBorders>
            <w:shd w:val="clear" w:color="000000" w:fill="D9D9D9"/>
            <w:noWrap/>
            <w:vAlign w:val="bottom"/>
            <w:hideMark/>
          </w:tcPr>
          <w:p w14:paraId="4E558E5D" w14:textId="77777777" w:rsidR="00636393" w:rsidRPr="00636393" w:rsidRDefault="00636393" w:rsidP="004252FD">
            <w:pPr>
              <w:pStyle w:val="NoSpacing"/>
              <w:jc w:val="both"/>
              <w:rPr>
                <w:lang w:val="en-US"/>
              </w:rPr>
            </w:pPr>
            <w:r w:rsidRPr="00636393">
              <w:rPr>
                <w:lang w:val="en-US"/>
              </w:rPr>
              <w:t>Quill trail</w:t>
            </w:r>
          </w:p>
        </w:tc>
        <w:tc>
          <w:tcPr>
            <w:tcW w:w="1440" w:type="dxa"/>
            <w:tcBorders>
              <w:top w:val="nil"/>
              <w:left w:val="single" w:sz="8" w:space="0" w:color="auto"/>
              <w:bottom w:val="nil"/>
              <w:right w:val="single" w:sz="4" w:space="0" w:color="auto"/>
            </w:tcBorders>
            <w:shd w:val="clear" w:color="000000" w:fill="D9D9D9"/>
            <w:noWrap/>
            <w:vAlign w:val="bottom"/>
            <w:hideMark/>
          </w:tcPr>
          <w:p w14:paraId="43437128" w14:textId="77777777" w:rsidR="00636393" w:rsidRPr="00636393" w:rsidRDefault="00636393" w:rsidP="004252FD">
            <w:pPr>
              <w:pStyle w:val="NoSpacing"/>
              <w:jc w:val="both"/>
              <w:rPr>
                <w:lang w:val="en-US"/>
              </w:rPr>
            </w:pPr>
            <w:r w:rsidRPr="00636393">
              <w:rPr>
                <w:lang w:val="en-US"/>
              </w:rPr>
              <w:t>2491</w:t>
            </w:r>
          </w:p>
        </w:tc>
        <w:tc>
          <w:tcPr>
            <w:tcW w:w="1493" w:type="dxa"/>
            <w:tcBorders>
              <w:top w:val="nil"/>
              <w:left w:val="nil"/>
              <w:bottom w:val="nil"/>
              <w:right w:val="single" w:sz="4" w:space="0" w:color="auto"/>
            </w:tcBorders>
            <w:shd w:val="clear" w:color="000000" w:fill="D9D9D9"/>
            <w:noWrap/>
            <w:vAlign w:val="bottom"/>
            <w:hideMark/>
          </w:tcPr>
          <w:p w14:paraId="0D58F08A" w14:textId="77777777" w:rsidR="00636393" w:rsidRPr="00636393" w:rsidRDefault="00636393" w:rsidP="004252FD">
            <w:pPr>
              <w:pStyle w:val="NoSpacing"/>
              <w:jc w:val="both"/>
              <w:rPr>
                <w:lang w:val="en-US"/>
              </w:rPr>
            </w:pPr>
            <w:r w:rsidRPr="00636393">
              <w:rPr>
                <w:lang w:val="en-US"/>
              </w:rPr>
              <w:t>25793</w:t>
            </w:r>
          </w:p>
        </w:tc>
        <w:tc>
          <w:tcPr>
            <w:tcW w:w="819" w:type="dxa"/>
            <w:tcBorders>
              <w:top w:val="nil"/>
              <w:left w:val="nil"/>
              <w:bottom w:val="nil"/>
              <w:right w:val="single" w:sz="4" w:space="0" w:color="auto"/>
            </w:tcBorders>
            <w:shd w:val="clear" w:color="000000" w:fill="D9D9D9"/>
            <w:noWrap/>
            <w:vAlign w:val="bottom"/>
            <w:hideMark/>
          </w:tcPr>
          <w:p w14:paraId="28108BEA" w14:textId="77777777" w:rsidR="00636393" w:rsidRPr="00636393" w:rsidRDefault="00636393" w:rsidP="004252FD">
            <w:pPr>
              <w:pStyle w:val="NoSpacing"/>
              <w:jc w:val="both"/>
              <w:rPr>
                <w:lang w:val="en-US"/>
              </w:rPr>
            </w:pPr>
            <w:r w:rsidRPr="00636393">
              <w:rPr>
                <w:lang w:val="en-US"/>
              </w:rPr>
              <w:t>15</w:t>
            </w:r>
          </w:p>
        </w:tc>
        <w:tc>
          <w:tcPr>
            <w:tcW w:w="994" w:type="dxa"/>
            <w:tcBorders>
              <w:top w:val="nil"/>
              <w:left w:val="nil"/>
              <w:bottom w:val="nil"/>
              <w:right w:val="single" w:sz="4" w:space="0" w:color="auto"/>
            </w:tcBorders>
            <w:shd w:val="clear" w:color="000000" w:fill="D9D9D9"/>
            <w:noWrap/>
            <w:vAlign w:val="bottom"/>
            <w:hideMark/>
          </w:tcPr>
          <w:p w14:paraId="1DD4692D" w14:textId="77777777" w:rsidR="00636393" w:rsidRPr="00636393" w:rsidRDefault="00636393" w:rsidP="004252FD">
            <w:pPr>
              <w:pStyle w:val="NoSpacing"/>
              <w:jc w:val="both"/>
              <w:rPr>
                <w:lang w:val="en-US"/>
              </w:rPr>
            </w:pPr>
            <w:r w:rsidRPr="00636393">
              <w:rPr>
                <w:lang w:val="en-US"/>
              </w:rPr>
              <w:t>1719.5</w:t>
            </w:r>
          </w:p>
        </w:tc>
        <w:tc>
          <w:tcPr>
            <w:tcW w:w="1035" w:type="dxa"/>
            <w:tcBorders>
              <w:top w:val="nil"/>
              <w:left w:val="nil"/>
              <w:bottom w:val="nil"/>
              <w:right w:val="single" w:sz="4" w:space="0" w:color="auto"/>
            </w:tcBorders>
            <w:shd w:val="clear" w:color="000000" w:fill="D9D9D9"/>
            <w:noWrap/>
            <w:vAlign w:val="bottom"/>
            <w:hideMark/>
          </w:tcPr>
          <w:p w14:paraId="78D39CAA" w14:textId="77777777" w:rsidR="00636393" w:rsidRPr="00636393" w:rsidRDefault="00636393" w:rsidP="004252FD">
            <w:pPr>
              <w:pStyle w:val="NoSpacing"/>
              <w:jc w:val="both"/>
              <w:rPr>
                <w:lang w:val="en-US"/>
              </w:rPr>
            </w:pPr>
            <w:r w:rsidRPr="00636393">
              <w:rPr>
                <w:lang w:val="en-US"/>
              </w:rPr>
              <w:t>0.4</w:t>
            </w:r>
          </w:p>
        </w:tc>
        <w:tc>
          <w:tcPr>
            <w:tcW w:w="934" w:type="dxa"/>
            <w:tcBorders>
              <w:top w:val="nil"/>
              <w:left w:val="nil"/>
              <w:bottom w:val="nil"/>
              <w:right w:val="single" w:sz="4" w:space="0" w:color="auto"/>
            </w:tcBorders>
            <w:shd w:val="clear" w:color="000000" w:fill="D9D9D9"/>
            <w:noWrap/>
            <w:vAlign w:val="bottom"/>
            <w:hideMark/>
          </w:tcPr>
          <w:p w14:paraId="692E243C" w14:textId="77777777" w:rsidR="00636393" w:rsidRPr="00636393" w:rsidRDefault="00636393" w:rsidP="004252FD">
            <w:pPr>
              <w:pStyle w:val="NoSpacing"/>
              <w:jc w:val="both"/>
              <w:rPr>
                <w:lang w:val="en-US"/>
              </w:rPr>
            </w:pPr>
            <w:r w:rsidRPr="00636393">
              <w:rPr>
                <w:lang w:val="en-US"/>
              </w:rPr>
              <w:t>2.8</w:t>
            </w:r>
          </w:p>
        </w:tc>
        <w:tc>
          <w:tcPr>
            <w:tcW w:w="934" w:type="dxa"/>
            <w:tcBorders>
              <w:top w:val="nil"/>
              <w:left w:val="nil"/>
              <w:bottom w:val="nil"/>
              <w:right w:val="single" w:sz="8" w:space="0" w:color="auto"/>
            </w:tcBorders>
            <w:shd w:val="clear" w:color="000000" w:fill="D9D9D9"/>
            <w:noWrap/>
            <w:vAlign w:val="bottom"/>
            <w:hideMark/>
          </w:tcPr>
          <w:p w14:paraId="2A310304" w14:textId="4089E9AA" w:rsidR="00636393" w:rsidRPr="00636393" w:rsidRDefault="00636393" w:rsidP="004252FD">
            <w:pPr>
              <w:pStyle w:val="NoSpacing"/>
              <w:jc w:val="both"/>
              <w:rPr>
                <w:lang w:val="en-US"/>
              </w:rPr>
            </w:pPr>
            <w:r w:rsidRPr="00636393">
              <w:rPr>
                <w:lang w:val="en-US"/>
              </w:rPr>
              <w:t>4.0</w:t>
            </w:r>
          </w:p>
        </w:tc>
      </w:tr>
      <w:tr w:rsidR="00636393" w:rsidRPr="00636393" w14:paraId="4EBC239C" w14:textId="77777777" w:rsidTr="00DE2AE4">
        <w:trPr>
          <w:trHeight w:val="262"/>
        </w:trPr>
        <w:tc>
          <w:tcPr>
            <w:tcW w:w="1880" w:type="dxa"/>
            <w:tcBorders>
              <w:top w:val="nil"/>
              <w:left w:val="single" w:sz="8" w:space="0" w:color="auto"/>
              <w:bottom w:val="nil"/>
              <w:right w:val="nil"/>
            </w:tcBorders>
            <w:shd w:val="clear" w:color="auto" w:fill="auto"/>
            <w:noWrap/>
            <w:vAlign w:val="bottom"/>
            <w:hideMark/>
          </w:tcPr>
          <w:p w14:paraId="77A2F4BD" w14:textId="77777777" w:rsidR="00636393" w:rsidRPr="00636393" w:rsidRDefault="00636393" w:rsidP="004252FD">
            <w:pPr>
              <w:pStyle w:val="NoSpacing"/>
              <w:jc w:val="both"/>
              <w:rPr>
                <w:lang w:val="en-US"/>
              </w:rPr>
            </w:pPr>
            <w:r w:rsidRPr="00636393">
              <w:rPr>
                <w:lang w:val="en-US"/>
              </w:rPr>
              <w:t>Venus bay road</w:t>
            </w:r>
          </w:p>
        </w:tc>
        <w:tc>
          <w:tcPr>
            <w:tcW w:w="1440" w:type="dxa"/>
            <w:tcBorders>
              <w:top w:val="nil"/>
              <w:left w:val="single" w:sz="8" w:space="0" w:color="auto"/>
              <w:bottom w:val="single" w:sz="8" w:space="0" w:color="auto"/>
              <w:right w:val="single" w:sz="4" w:space="0" w:color="auto"/>
            </w:tcBorders>
            <w:shd w:val="clear" w:color="auto" w:fill="auto"/>
            <w:noWrap/>
            <w:vAlign w:val="bottom"/>
            <w:hideMark/>
          </w:tcPr>
          <w:p w14:paraId="4193ED0C" w14:textId="77777777" w:rsidR="00636393" w:rsidRPr="00636393" w:rsidRDefault="00636393" w:rsidP="004252FD">
            <w:pPr>
              <w:pStyle w:val="NoSpacing"/>
              <w:jc w:val="both"/>
              <w:rPr>
                <w:lang w:val="en-US"/>
              </w:rPr>
            </w:pPr>
            <w:r w:rsidRPr="00636393">
              <w:rPr>
                <w:lang w:val="en-US"/>
              </w:rPr>
              <w:t>641</w:t>
            </w:r>
          </w:p>
        </w:tc>
        <w:tc>
          <w:tcPr>
            <w:tcW w:w="1493" w:type="dxa"/>
            <w:tcBorders>
              <w:top w:val="nil"/>
              <w:left w:val="nil"/>
              <w:bottom w:val="single" w:sz="8" w:space="0" w:color="auto"/>
              <w:right w:val="single" w:sz="4" w:space="0" w:color="auto"/>
            </w:tcBorders>
            <w:shd w:val="clear" w:color="auto" w:fill="auto"/>
            <w:noWrap/>
            <w:vAlign w:val="bottom"/>
            <w:hideMark/>
          </w:tcPr>
          <w:p w14:paraId="62F9BEE6" w14:textId="77777777" w:rsidR="00636393" w:rsidRPr="00636393" w:rsidRDefault="00636393" w:rsidP="004252FD">
            <w:pPr>
              <w:pStyle w:val="NoSpacing"/>
              <w:jc w:val="both"/>
              <w:rPr>
                <w:lang w:val="en-US"/>
              </w:rPr>
            </w:pPr>
            <w:r w:rsidRPr="00636393">
              <w:rPr>
                <w:lang w:val="en-US"/>
              </w:rPr>
              <w:t>13019</w:t>
            </w:r>
          </w:p>
        </w:tc>
        <w:tc>
          <w:tcPr>
            <w:tcW w:w="819" w:type="dxa"/>
            <w:tcBorders>
              <w:top w:val="nil"/>
              <w:left w:val="nil"/>
              <w:bottom w:val="single" w:sz="8" w:space="0" w:color="auto"/>
              <w:right w:val="single" w:sz="4" w:space="0" w:color="auto"/>
            </w:tcBorders>
            <w:shd w:val="clear" w:color="auto" w:fill="auto"/>
            <w:noWrap/>
            <w:vAlign w:val="bottom"/>
            <w:hideMark/>
          </w:tcPr>
          <w:p w14:paraId="221D59B8" w14:textId="77777777" w:rsidR="00636393" w:rsidRPr="00636393" w:rsidRDefault="00636393" w:rsidP="004252FD">
            <w:pPr>
              <w:pStyle w:val="NoSpacing"/>
              <w:jc w:val="both"/>
              <w:rPr>
                <w:lang w:val="en-US"/>
              </w:rPr>
            </w:pPr>
            <w:r w:rsidRPr="00636393">
              <w:rPr>
                <w:lang w:val="en-US"/>
              </w:rPr>
              <w:t>3</w:t>
            </w:r>
          </w:p>
        </w:tc>
        <w:tc>
          <w:tcPr>
            <w:tcW w:w="994" w:type="dxa"/>
            <w:tcBorders>
              <w:top w:val="nil"/>
              <w:left w:val="nil"/>
              <w:bottom w:val="single" w:sz="8" w:space="0" w:color="auto"/>
              <w:right w:val="single" w:sz="4" w:space="0" w:color="auto"/>
            </w:tcBorders>
            <w:shd w:val="clear" w:color="auto" w:fill="auto"/>
            <w:noWrap/>
            <w:vAlign w:val="bottom"/>
            <w:hideMark/>
          </w:tcPr>
          <w:p w14:paraId="5B07AB5A" w14:textId="77777777" w:rsidR="00636393" w:rsidRPr="00636393" w:rsidRDefault="00636393" w:rsidP="004252FD">
            <w:pPr>
              <w:pStyle w:val="NoSpacing"/>
              <w:jc w:val="both"/>
              <w:rPr>
                <w:lang w:val="en-US"/>
              </w:rPr>
            </w:pPr>
            <w:r w:rsidRPr="00636393">
              <w:rPr>
                <w:lang w:val="en-US"/>
              </w:rPr>
              <w:t>4339.7</w:t>
            </w:r>
          </w:p>
        </w:tc>
        <w:tc>
          <w:tcPr>
            <w:tcW w:w="1035" w:type="dxa"/>
            <w:tcBorders>
              <w:top w:val="nil"/>
              <w:left w:val="nil"/>
              <w:bottom w:val="single" w:sz="8" w:space="0" w:color="auto"/>
              <w:right w:val="single" w:sz="4" w:space="0" w:color="auto"/>
            </w:tcBorders>
            <w:shd w:val="clear" w:color="auto" w:fill="auto"/>
            <w:noWrap/>
            <w:vAlign w:val="bottom"/>
            <w:hideMark/>
          </w:tcPr>
          <w:p w14:paraId="50458EC9" w14:textId="77777777" w:rsidR="00636393" w:rsidRPr="00636393" w:rsidRDefault="00636393" w:rsidP="004252FD">
            <w:pPr>
              <w:pStyle w:val="NoSpacing"/>
              <w:jc w:val="both"/>
              <w:rPr>
                <w:lang w:val="en-US"/>
              </w:rPr>
            </w:pPr>
            <w:r w:rsidRPr="00636393">
              <w:rPr>
                <w:lang w:val="en-US"/>
              </w:rPr>
              <w:t>0.3</w:t>
            </w:r>
          </w:p>
        </w:tc>
        <w:tc>
          <w:tcPr>
            <w:tcW w:w="934" w:type="dxa"/>
            <w:tcBorders>
              <w:top w:val="nil"/>
              <w:left w:val="nil"/>
              <w:bottom w:val="single" w:sz="8" w:space="0" w:color="auto"/>
              <w:right w:val="single" w:sz="4" w:space="0" w:color="auto"/>
            </w:tcBorders>
            <w:shd w:val="clear" w:color="auto" w:fill="auto"/>
            <w:noWrap/>
            <w:vAlign w:val="bottom"/>
            <w:hideMark/>
          </w:tcPr>
          <w:p w14:paraId="17838EDD" w14:textId="77777777" w:rsidR="00636393" w:rsidRPr="00636393" w:rsidRDefault="00636393" w:rsidP="004252FD">
            <w:pPr>
              <w:pStyle w:val="NoSpacing"/>
              <w:jc w:val="both"/>
              <w:rPr>
                <w:lang w:val="en-US"/>
              </w:rPr>
            </w:pPr>
            <w:r w:rsidRPr="00636393">
              <w:rPr>
                <w:lang w:val="en-US"/>
              </w:rPr>
              <w:t>3.6</w:t>
            </w:r>
          </w:p>
        </w:tc>
        <w:tc>
          <w:tcPr>
            <w:tcW w:w="934" w:type="dxa"/>
            <w:tcBorders>
              <w:top w:val="nil"/>
              <w:left w:val="nil"/>
              <w:bottom w:val="single" w:sz="8" w:space="0" w:color="auto"/>
              <w:right w:val="single" w:sz="8" w:space="0" w:color="auto"/>
            </w:tcBorders>
            <w:shd w:val="clear" w:color="auto" w:fill="auto"/>
            <w:noWrap/>
            <w:vAlign w:val="bottom"/>
            <w:hideMark/>
          </w:tcPr>
          <w:p w14:paraId="2D0C5F98" w14:textId="77777777" w:rsidR="00636393" w:rsidRPr="00636393" w:rsidRDefault="00636393" w:rsidP="004252FD">
            <w:pPr>
              <w:pStyle w:val="NoSpacing"/>
              <w:jc w:val="both"/>
              <w:rPr>
                <w:lang w:val="en-US"/>
              </w:rPr>
            </w:pPr>
            <w:r w:rsidRPr="00636393">
              <w:rPr>
                <w:lang w:val="en-US"/>
              </w:rPr>
              <w:t>-</w:t>
            </w:r>
          </w:p>
        </w:tc>
      </w:tr>
      <w:tr w:rsidR="00636393" w:rsidRPr="00636393" w14:paraId="6D230D25" w14:textId="77777777" w:rsidTr="00DE2AE4">
        <w:trPr>
          <w:trHeight w:val="262"/>
        </w:trPr>
        <w:tc>
          <w:tcPr>
            <w:tcW w:w="1880" w:type="dxa"/>
            <w:tcBorders>
              <w:top w:val="single" w:sz="8" w:space="0" w:color="auto"/>
              <w:left w:val="single" w:sz="8" w:space="0" w:color="auto"/>
              <w:bottom w:val="single" w:sz="8" w:space="0" w:color="auto"/>
              <w:right w:val="nil"/>
            </w:tcBorders>
            <w:shd w:val="clear" w:color="000000" w:fill="D9D9D9"/>
            <w:noWrap/>
            <w:vAlign w:val="bottom"/>
            <w:hideMark/>
          </w:tcPr>
          <w:p w14:paraId="22AEE5E6" w14:textId="77777777" w:rsidR="00636393" w:rsidRPr="00636393" w:rsidRDefault="00636393" w:rsidP="004252FD">
            <w:pPr>
              <w:pStyle w:val="NoSpacing"/>
              <w:jc w:val="both"/>
              <w:rPr>
                <w:lang w:val="en-US"/>
              </w:rPr>
            </w:pPr>
            <w:r w:rsidRPr="00636393">
              <w:rPr>
                <w:lang w:val="en-US"/>
              </w:rPr>
              <w:t>Total</w:t>
            </w:r>
          </w:p>
        </w:tc>
        <w:tc>
          <w:tcPr>
            <w:tcW w:w="1440" w:type="dxa"/>
            <w:tcBorders>
              <w:top w:val="nil"/>
              <w:left w:val="single" w:sz="8" w:space="0" w:color="auto"/>
              <w:bottom w:val="single" w:sz="8" w:space="0" w:color="auto"/>
              <w:right w:val="nil"/>
            </w:tcBorders>
            <w:shd w:val="clear" w:color="000000" w:fill="D9D9D9"/>
            <w:noWrap/>
            <w:vAlign w:val="bottom"/>
            <w:hideMark/>
          </w:tcPr>
          <w:p w14:paraId="2AB6744F" w14:textId="77777777" w:rsidR="00636393" w:rsidRPr="00636393" w:rsidRDefault="00636393" w:rsidP="004252FD">
            <w:pPr>
              <w:pStyle w:val="NoSpacing"/>
              <w:jc w:val="both"/>
              <w:rPr>
                <w:lang w:val="en-US"/>
              </w:rPr>
            </w:pPr>
            <w:r w:rsidRPr="00636393">
              <w:rPr>
                <w:lang w:val="en-US"/>
              </w:rPr>
              <w:t>8779</w:t>
            </w:r>
          </w:p>
        </w:tc>
        <w:tc>
          <w:tcPr>
            <w:tcW w:w="1493" w:type="dxa"/>
            <w:tcBorders>
              <w:top w:val="nil"/>
              <w:left w:val="nil"/>
              <w:bottom w:val="single" w:sz="8" w:space="0" w:color="auto"/>
              <w:right w:val="nil"/>
            </w:tcBorders>
            <w:shd w:val="clear" w:color="000000" w:fill="D9D9D9"/>
            <w:noWrap/>
            <w:vAlign w:val="bottom"/>
            <w:hideMark/>
          </w:tcPr>
          <w:p w14:paraId="3498C6AD" w14:textId="77777777" w:rsidR="00636393" w:rsidRPr="00636393" w:rsidRDefault="00636393" w:rsidP="004252FD">
            <w:pPr>
              <w:pStyle w:val="NoSpacing"/>
              <w:jc w:val="both"/>
              <w:rPr>
                <w:lang w:val="en-US"/>
              </w:rPr>
            </w:pPr>
            <w:r w:rsidRPr="00636393">
              <w:rPr>
                <w:lang w:val="en-US"/>
              </w:rPr>
              <w:t>110176</w:t>
            </w:r>
          </w:p>
        </w:tc>
        <w:tc>
          <w:tcPr>
            <w:tcW w:w="819" w:type="dxa"/>
            <w:tcBorders>
              <w:top w:val="nil"/>
              <w:left w:val="nil"/>
              <w:bottom w:val="single" w:sz="8" w:space="0" w:color="auto"/>
              <w:right w:val="nil"/>
            </w:tcBorders>
            <w:shd w:val="clear" w:color="000000" w:fill="D9D9D9"/>
            <w:noWrap/>
            <w:vAlign w:val="bottom"/>
            <w:hideMark/>
          </w:tcPr>
          <w:p w14:paraId="640ABBBA" w14:textId="77777777" w:rsidR="00636393" w:rsidRPr="00636393" w:rsidRDefault="00636393" w:rsidP="004252FD">
            <w:pPr>
              <w:pStyle w:val="NoSpacing"/>
              <w:jc w:val="both"/>
              <w:rPr>
                <w:lang w:val="en-US"/>
              </w:rPr>
            </w:pPr>
            <w:r w:rsidRPr="00636393">
              <w:rPr>
                <w:lang w:val="en-US"/>
              </w:rPr>
              <w:t>60</w:t>
            </w:r>
          </w:p>
        </w:tc>
        <w:tc>
          <w:tcPr>
            <w:tcW w:w="994" w:type="dxa"/>
            <w:tcBorders>
              <w:top w:val="nil"/>
              <w:left w:val="nil"/>
              <w:bottom w:val="single" w:sz="8" w:space="0" w:color="auto"/>
              <w:right w:val="nil"/>
            </w:tcBorders>
            <w:shd w:val="clear" w:color="000000" w:fill="D9D9D9"/>
            <w:noWrap/>
            <w:vAlign w:val="bottom"/>
            <w:hideMark/>
          </w:tcPr>
          <w:p w14:paraId="0AD0C975" w14:textId="77777777" w:rsidR="00636393" w:rsidRPr="00636393" w:rsidRDefault="00636393" w:rsidP="004252FD">
            <w:pPr>
              <w:pStyle w:val="NoSpacing"/>
              <w:jc w:val="both"/>
              <w:rPr>
                <w:lang w:val="en-US"/>
              </w:rPr>
            </w:pPr>
            <w:r w:rsidRPr="00636393">
              <w:rPr>
                <w:lang w:val="en-US"/>
              </w:rPr>
              <w:t>1836.3</w:t>
            </w:r>
          </w:p>
        </w:tc>
        <w:tc>
          <w:tcPr>
            <w:tcW w:w="1035" w:type="dxa"/>
            <w:tcBorders>
              <w:top w:val="nil"/>
              <w:left w:val="nil"/>
              <w:bottom w:val="single" w:sz="8" w:space="0" w:color="auto"/>
              <w:right w:val="nil"/>
            </w:tcBorders>
            <w:shd w:val="clear" w:color="000000" w:fill="D9D9D9"/>
            <w:noWrap/>
            <w:vAlign w:val="bottom"/>
            <w:hideMark/>
          </w:tcPr>
          <w:p w14:paraId="06CD3CCA" w14:textId="77777777" w:rsidR="00636393" w:rsidRPr="00636393" w:rsidRDefault="00636393" w:rsidP="004252FD">
            <w:pPr>
              <w:pStyle w:val="NoSpacing"/>
              <w:jc w:val="both"/>
              <w:rPr>
                <w:lang w:val="en-US"/>
              </w:rPr>
            </w:pPr>
            <w:r w:rsidRPr="00636393">
              <w:rPr>
                <w:lang w:val="en-US"/>
              </w:rPr>
              <w:t>0.4</w:t>
            </w:r>
          </w:p>
        </w:tc>
        <w:tc>
          <w:tcPr>
            <w:tcW w:w="934" w:type="dxa"/>
            <w:tcBorders>
              <w:top w:val="nil"/>
              <w:left w:val="nil"/>
              <w:bottom w:val="single" w:sz="8" w:space="0" w:color="auto"/>
              <w:right w:val="nil"/>
            </w:tcBorders>
            <w:shd w:val="clear" w:color="000000" w:fill="D9D9D9"/>
            <w:noWrap/>
            <w:vAlign w:val="bottom"/>
            <w:hideMark/>
          </w:tcPr>
          <w:p w14:paraId="0AA1B61A" w14:textId="77777777" w:rsidR="00636393" w:rsidRPr="00636393" w:rsidRDefault="00636393" w:rsidP="004252FD">
            <w:pPr>
              <w:pStyle w:val="NoSpacing"/>
              <w:jc w:val="both"/>
              <w:rPr>
                <w:lang w:val="en-US"/>
              </w:rPr>
            </w:pPr>
            <w:r w:rsidRPr="00636393">
              <w:rPr>
                <w:lang w:val="en-US"/>
              </w:rPr>
              <w:t>2.4</w:t>
            </w:r>
          </w:p>
        </w:tc>
        <w:tc>
          <w:tcPr>
            <w:tcW w:w="934" w:type="dxa"/>
            <w:tcBorders>
              <w:top w:val="nil"/>
              <w:left w:val="nil"/>
              <w:bottom w:val="single" w:sz="8" w:space="0" w:color="auto"/>
              <w:right w:val="single" w:sz="8" w:space="0" w:color="auto"/>
            </w:tcBorders>
            <w:shd w:val="clear" w:color="000000" w:fill="D9D9D9"/>
            <w:noWrap/>
            <w:vAlign w:val="bottom"/>
            <w:hideMark/>
          </w:tcPr>
          <w:p w14:paraId="78D3B711" w14:textId="05D5EAF7" w:rsidR="00636393" w:rsidRPr="00636393" w:rsidRDefault="00636393" w:rsidP="004252FD">
            <w:pPr>
              <w:pStyle w:val="NoSpacing"/>
              <w:jc w:val="both"/>
              <w:rPr>
                <w:lang w:val="en-US"/>
              </w:rPr>
            </w:pPr>
            <w:r w:rsidRPr="00636393">
              <w:rPr>
                <w:lang w:val="en-US"/>
              </w:rPr>
              <w:t>2.8</w:t>
            </w:r>
          </w:p>
        </w:tc>
      </w:tr>
    </w:tbl>
    <w:p w14:paraId="297FA3BC" w14:textId="1BC28D37" w:rsidR="007B5305" w:rsidRDefault="007B5305" w:rsidP="004252FD">
      <w:pPr>
        <w:pStyle w:val="NoSpacing"/>
        <w:jc w:val="both"/>
        <w:rPr>
          <w:noProof/>
          <w:color w:val="FF0000"/>
          <w:lang w:val="en-US" w:eastAsia="nl-NL"/>
        </w:rPr>
      </w:pPr>
    </w:p>
    <w:p w14:paraId="2D8CBB40" w14:textId="11D6B310" w:rsidR="00CA2D6C" w:rsidRDefault="00F4744E" w:rsidP="004252FD">
      <w:pPr>
        <w:pStyle w:val="NoSpacing"/>
        <w:jc w:val="both"/>
        <w:rPr>
          <w:lang w:val="en-US"/>
        </w:rPr>
      </w:pPr>
      <w:r w:rsidRPr="00F4744E">
        <w:rPr>
          <w:lang w:val="en-US"/>
        </w:rPr>
        <w:t>Snake recordings per habitat ca</w:t>
      </w:r>
      <w:r>
        <w:rPr>
          <w:lang w:val="en-US"/>
        </w:rPr>
        <w:t>tegory have been summed up and shown in Figure 3.2. There was no significant difference in the number of snakes per habitat category (P = 0.060).</w:t>
      </w:r>
    </w:p>
    <w:p w14:paraId="74A0374A" w14:textId="77777777" w:rsidR="004D153B" w:rsidRPr="00F4744E" w:rsidRDefault="004D153B" w:rsidP="004252FD">
      <w:pPr>
        <w:pStyle w:val="NoSpacing"/>
        <w:jc w:val="both"/>
        <w:rPr>
          <w:lang w:val="en-US"/>
        </w:rPr>
      </w:pPr>
    </w:p>
    <w:p w14:paraId="7F975B87" w14:textId="2ED49CB6" w:rsidR="00CA2D6C" w:rsidRDefault="0065015E" w:rsidP="004252FD">
      <w:pPr>
        <w:keepNext/>
        <w:jc w:val="both"/>
      </w:pPr>
      <w:r>
        <w:rPr>
          <w:noProof/>
          <w:lang w:eastAsia="nl-NL"/>
        </w:rPr>
        <w:drawing>
          <wp:inline distT="0" distB="0" distL="0" distR="0" wp14:anchorId="37596C9B" wp14:editId="2611BEF0">
            <wp:extent cx="4897120" cy="4248150"/>
            <wp:effectExtent l="0" t="0" r="17780" b="0"/>
            <wp:docPr id="16" name="Grafiek 16">
              <a:extLst xmlns:a="http://schemas.openxmlformats.org/drawingml/2006/main">
                <a:ext uri="{FF2B5EF4-FFF2-40B4-BE49-F238E27FC236}">
                  <a16:creationId xmlns:a16="http://schemas.microsoft.com/office/drawing/2014/main" id="{AE56B4BA-10BD-488A-B9E4-1F22CE006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B03AA5" w14:textId="509F04E9" w:rsidR="0065015E" w:rsidRDefault="00CA2D6C" w:rsidP="004252FD">
      <w:pPr>
        <w:pStyle w:val="Caption"/>
        <w:jc w:val="both"/>
        <w:rPr>
          <w:lang w:val="en-US"/>
        </w:rPr>
      </w:pPr>
      <w:r w:rsidRPr="00CA2D6C">
        <w:rPr>
          <w:lang w:val="en-US"/>
        </w:rPr>
        <w:t xml:space="preserve">Figure </w:t>
      </w:r>
      <w:r>
        <w:fldChar w:fldCharType="begin"/>
      </w:r>
      <w:r w:rsidRPr="00CA2D6C">
        <w:rPr>
          <w:lang w:val="en-US"/>
        </w:rPr>
        <w:instrText xml:space="preserve"> SEQ Figure \* ARABIC </w:instrText>
      </w:r>
      <w:r>
        <w:fldChar w:fldCharType="separate"/>
      </w:r>
      <w:r w:rsidR="0049546D">
        <w:rPr>
          <w:noProof/>
          <w:lang w:val="en-US"/>
        </w:rPr>
        <w:t>3</w:t>
      </w:r>
      <w:r>
        <w:fldChar w:fldCharType="end"/>
      </w:r>
      <w:r w:rsidRPr="00CA2D6C">
        <w:rPr>
          <w:lang w:val="en-US"/>
        </w:rPr>
        <w:t>.</w:t>
      </w:r>
      <w:r w:rsidR="00F4744E">
        <w:rPr>
          <w:lang w:val="en-US"/>
        </w:rPr>
        <w:t>2</w:t>
      </w:r>
      <w:r w:rsidRPr="00CA2D6C">
        <w:rPr>
          <w:lang w:val="en-US"/>
        </w:rPr>
        <w:t>: Number of snakes recorded per habitat category.</w:t>
      </w:r>
    </w:p>
    <w:p w14:paraId="40D50024" w14:textId="46734416" w:rsidR="00F4744E" w:rsidRDefault="00F4744E" w:rsidP="004252FD">
      <w:pPr>
        <w:pStyle w:val="NoSpacing"/>
        <w:jc w:val="both"/>
        <w:rPr>
          <w:lang w:val="en-US"/>
        </w:rPr>
      </w:pPr>
    </w:p>
    <w:p w14:paraId="4F07E61E" w14:textId="67680344" w:rsidR="00F4744E" w:rsidRDefault="00F4744E" w:rsidP="004252FD">
      <w:pPr>
        <w:pStyle w:val="NoSpacing"/>
        <w:jc w:val="both"/>
        <w:rPr>
          <w:lang w:val="en-US"/>
        </w:rPr>
      </w:pPr>
      <w:r>
        <w:rPr>
          <w:lang w:val="en-US"/>
        </w:rPr>
        <w:t xml:space="preserve">Temperature seemed to have no significant correlation with the abundance of snakes in this study (P = 0.823). </w:t>
      </w:r>
      <w:r w:rsidR="00263525">
        <w:rPr>
          <w:lang w:val="en-US"/>
        </w:rPr>
        <w:t>T</w:t>
      </w:r>
      <w:r>
        <w:rPr>
          <w:lang w:val="en-US"/>
        </w:rPr>
        <w:t xml:space="preserve">he number of snake recordings </w:t>
      </w:r>
      <w:r w:rsidR="00263525">
        <w:rPr>
          <w:lang w:val="en-US"/>
        </w:rPr>
        <w:t>at different temperatures is shown in Figure 3.3.</w:t>
      </w:r>
    </w:p>
    <w:p w14:paraId="1C52249E" w14:textId="77777777" w:rsidR="004252FD" w:rsidRPr="00F4744E" w:rsidRDefault="004252FD" w:rsidP="004252FD">
      <w:pPr>
        <w:pStyle w:val="NoSpacing"/>
        <w:jc w:val="both"/>
        <w:rPr>
          <w:lang w:val="en-US"/>
        </w:rPr>
      </w:pPr>
    </w:p>
    <w:p w14:paraId="6D9AF3AB" w14:textId="77777777" w:rsidR="00CA2D6C" w:rsidRDefault="0065015E" w:rsidP="004252FD">
      <w:pPr>
        <w:keepNext/>
        <w:jc w:val="both"/>
      </w:pPr>
      <w:r>
        <w:rPr>
          <w:noProof/>
          <w:lang w:eastAsia="nl-NL"/>
        </w:rPr>
        <w:drawing>
          <wp:inline distT="0" distB="0" distL="0" distR="0" wp14:anchorId="77FCE653" wp14:editId="02CFF3B6">
            <wp:extent cx="4923168" cy="2505075"/>
            <wp:effectExtent l="0" t="0" r="10795" b="9525"/>
            <wp:docPr id="17" name="Grafiek 17">
              <a:extLst xmlns:a="http://schemas.openxmlformats.org/drawingml/2006/main">
                <a:ext uri="{FF2B5EF4-FFF2-40B4-BE49-F238E27FC236}">
                  <a16:creationId xmlns:a16="http://schemas.microsoft.com/office/drawing/2014/main" id="{2D1C1811-7457-4891-BC28-C8DBB8C68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11218E" w14:textId="0354F0DA" w:rsidR="0065015E" w:rsidRDefault="00CA2D6C" w:rsidP="004252FD">
      <w:pPr>
        <w:pStyle w:val="Caption"/>
        <w:jc w:val="both"/>
        <w:rPr>
          <w:noProof/>
          <w:color w:val="FF0000"/>
          <w:lang w:val="en-US" w:eastAsia="nl-NL"/>
        </w:rPr>
      </w:pPr>
      <w:r w:rsidRPr="00CA2D6C">
        <w:rPr>
          <w:lang w:val="en-US"/>
        </w:rPr>
        <w:t>Figure 3.</w:t>
      </w:r>
      <w:r w:rsidR="00F4744E">
        <w:rPr>
          <w:lang w:val="en-US"/>
        </w:rPr>
        <w:t>3</w:t>
      </w:r>
      <w:r w:rsidRPr="00CA2D6C">
        <w:rPr>
          <w:lang w:val="en-US"/>
        </w:rPr>
        <w:t>: Number of snakes recorded at different temperatures.</w:t>
      </w:r>
    </w:p>
    <w:p w14:paraId="5AD5428B" w14:textId="16537DDE" w:rsidR="0065015E" w:rsidRDefault="00563B8B" w:rsidP="004252FD">
      <w:pPr>
        <w:pStyle w:val="NoSpacing"/>
        <w:jc w:val="both"/>
        <w:rPr>
          <w:noProof/>
          <w:lang w:val="en-US" w:eastAsia="nl-NL"/>
        </w:rPr>
      </w:pPr>
      <w:r>
        <w:rPr>
          <w:noProof/>
          <w:lang w:val="en-US" w:eastAsia="nl-NL"/>
        </w:rPr>
        <w:lastRenderedPageBreak/>
        <w:t>Also elevation had no significant correlation with snake</w:t>
      </w:r>
      <w:r w:rsidR="009A3705">
        <w:rPr>
          <w:noProof/>
          <w:lang w:val="en-US" w:eastAsia="nl-NL"/>
        </w:rPr>
        <w:t xml:space="preserve"> recordings</w:t>
      </w:r>
      <w:r>
        <w:rPr>
          <w:noProof/>
          <w:lang w:val="en-US" w:eastAsia="nl-NL"/>
        </w:rPr>
        <w:t xml:space="preserve"> in this study (P = </w:t>
      </w:r>
      <w:r w:rsidR="00263525" w:rsidRPr="00563B8B">
        <w:rPr>
          <w:noProof/>
          <w:lang w:val="en-US" w:eastAsia="nl-NL"/>
        </w:rPr>
        <w:t>0.558</w:t>
      </w:r>
      <w:r>
        <w:rPr>
          <w:noProof/>
          <w:lang w:val="en-US" w:eastAsia="nl-NL"/>
        </w:rPr>
        <w:t>).</w:t>
      </w:r>
      <w:r w:rsidR="009A3705">
        <w:rPr>
          <w:noProof/>
          <w:lang w:val="en-US" w:eastAsia="nl-NL"/>
        </w:rPr>
        <w:t xml:space="preserve"> All snake recordings are shown in Figure 3.4 at the elevation of the transect they were on.</w:t>
      </w:r>
    </w:p>
    <w:p w14:paraId="1C107788" w14:textId="77777777" w:rsidR="004252FD" w:rsidRPr="00563B8B" w:rsidRDefault="004252FD" w:rsidP="004252FD">
      <w:pPr>
        <w:pStyle w:val="NoSpacing"/>
        <w:jc w:val="both"/>
        <w:rPr>
          <w:noProof/>
          <w:lang w:val="en-US" w:eastAsia="nl-NL"/>
        </w:rPr>
      </w:pPr>
    </w:p>
    <w:p w14:paraId="72059E47" w14:textId="77777777" w:rsidR="00563B8B" w:rsidRDefault="00563B8B" w:rsidP="004252FD">
      <w:pPr>
        <w:keepNext/>
        <w:jc w:val="both"/>
      </w:pPr>
      <w:r>
        <w:rPr>
          <w:noProof/>
          <w:lang w:eastAsia="nl-NL"/>
        </w:rPr>
        <w:drawing>
          <wp:inline distT="0" distB="0" distL="0" distR="0" wp14:anchorId="4853BBBB" wp14:editId="6847B6EB">
            <wp:extent cx="4734844" cy="2724150"/>
            <wp:effectExtent l="0" t="0" r="8890" b="0"/>
            <wp:docPr id="30" name="Grafiek 30">
              <a:extLst xmlns:a="http://schemas.openxmlformats.org/drawingml/2006/main">
                <a:ext uri="{FF2B5EF4-FFF2-40B4-BE49-F238E27FC236}">
                  <a16:creationId xmlns:a16="http://schemas.microsoft.com/office/drawing/2014/main" id="{CACAEDBD-EEBE-4DA9-A42C-61A214060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23BC4E" w14:textId="0317C79B" w:rsidR="0065015E" w:rsidRDefault="00563B8B" w:rsidP="004252FD">
      <w:pPr>
        <w:pStyle w:val="Caption"/>
        <w:jc w:val="both"/>
        <w:rPr>
          <w:lang w:val="en-US"/>
        </w:rPr>
      </w:pPr>
      <w:r w:rsidRPr="00563B8B">
        <w:rPr>
          <w:lang w:val="en-US"/>
        </w:rPr>
        <w:t xml:space="preserve">Figure </w:t>
      </w:r>
      <w:r w:rsidR="00745C47" w:rsidRPr="00745C47">
        <w:rPr>
          <w:lang w:val="en-US"/>
        </w:rPr>
        <w:t>3</w:t>
      </w:r>
      <w:r w:rsidRPr="00563B8B">
        <w:rPr>
          <w:lang w:val="en-US"/>
        </w:rPr>
        <w:t>.4: Snake recordings at each transect elevation.</w:t>
      </w:r>
    </w:p>
    <w:p w14:paraId="0486FF5C" w14:textId="29041D48" w:rsidR="009A3705" w:rsidRDefault="009A3705" w:rsidP="004252FD">
      <w:pPr>
        <w:pStyle w:val="NoSpacing"/>
        <w:jc w:val="both"/>
        <w:rPr>
          <w:lang w:val="en-US"/>
        </w:rPr>
      </w:pPr>
    </w:p>
    <w:p w14:paraId="1DE41997" w14:textId="2C0632C0" w:rsidR="00B92199" w:rsidRPr="006E2A61" w:rsidRDefault="00B92199" w:rsidP="004252FD">
      <w:pPr>
        <w:pStyle w:val="NoSpacing"/>
        <w:jc w:val="both"/>
        <w:rPr>
          <w:rStyle w:val="NoSpacingChar"/>
          <w:lang w:val="en-GB"/>
        </w:rPr>
      </w:pPr>
      <w:r w:rsidRPr="006E2A61">
        <w:rPr>
          <w:lang w:val="en-GB"/>
        </w:rPr>
        <w:t xml:space="preserve">To give an indication on </w:t>
      </w:r>
      <w:r w:rsidR="00297D5F">
        <w:rPr>
          <w:lang w:val="en-GB"/>
        </w:rPr>
        <w:t>the dispersion</w:t>
      </w:r>
      <w:r w:rsidRPr="006E2A61">
        <w:rPr>
          <w:lang w:val="en-GB"/>
        </w:rPr>
        <w:t xml:space="preserve"> of </w:t>
      </w:r>
      <w:r w:rsidRPr="006E2A61">
        <w:rPr>
          <w:i/>
          <w:lang w:val="en-GB"/>
        </w:rPr>
        <w:t xml:space="preserve">A. rufiventris </w:t>
      </w:r>
      <w:r w:rsidRPr="006E2A61">
        <w:rPr>
          <w:lang w:val="en-GB"/>
        </w:rPr>
        <w:t xml:space="preserve">in the surveyed area a density map was made (Figure </w:t>
      </w:r>
      <w:r w:rsidRPr="006E2A61">
        <w:rPr>
          <w:rStyle w:val="NoSpacingChar"/>
          <w:lang w:val="en-GB"/>
        </w:rPr>
        <w:t>3.5). This does not show the whole study area, as only a part of the study area was surveyed for this study. Spatial analyst was not used because of irregular findings on the Butterfly trail (Gilboa) during the study, instead a normal density map was made. A 200 meter range was used. It is not known whether this snake species is territorial and how big their territory might be. In this study a repeated capture of a snake individual occurred, which were 200 meter apart.</w:t>
      </w:r>
    </w:p>
    <w:p w14:paraId="68A9DF38" w14:textId="2438AA64" w:rsidR="00B92199" w:rsidRDefault="003B1338" w:rsidP="004252FD">
      <w:pPr>
        <w:pStyle w:val="NoSpacing"/>
        <w:jc w:val="both"/>
        <w:rPr>
          <w:lang w:val="en-US"/>
        </w:rPr>
      </w:pPr>
      <w:r>
        <w:rPr>
          <w:lang w:val="en-US"/>
        </w:rPr>
        <w:t>As the findings on the Butterfly trail (Gilboa) were irregular</w:t>
      </w:r>
      <w:r w:rsidR="004D153B">
        <w:rPr>
          <w:lang w:val="en-US"/>
        </w:rPr>
        <w:t>, i</w:t>
      </w:r>
      <w:r>
        <w:rPr>
          <w:lang w:val="en-US"/>
        </w:rPr>
        <w:t xml:space="preserve">t cannot be considered a snake hotspot. Around Jenkin’s Bay trail and the Historical trail it seems that more snakes </w:t>
      </w:r>
      <w:r w:rsidR="004D153B">
        <w:rPr>
          <w:lang w:val="en-US"/>
        </w:rPr>
        <w:t>were</w:t>
      </w:r>
      <w:r>
        <w:rPr>
          <w:lang w:val="en-US"/>
        </w:rPr>
        <w:t xml:space="preserve"> found than in other places, though </w:t>
      </w:r>
      <w:r w:rsidR="004D153B">
        <w:rPr>
          <w:lang w:val="en-US"/>
        </w:rPr>
        <w:t>the difference</w:t>
      </w:r>
      <w:r>
        <w:rPr>
          <w:lang w:val="en-US"/>
        </w:rPr>
        <w:t xml:space="preserve"> is not significant (P = 0.607).</w:t>
      </w:r>
    </w:p>
    <w:p w14:paraId="2CED874F" w14:textId="77777777" w:rsidR="006E2A61" w:rsidRPr="009A3705" w:rsidRDefault="006E2A61" w:rsidP="004252FD">
      <w:pPr>
        <w:pStyle w:val="NoSpacing"/>
        <w:jc w:val="both"/>
        <w:rPr>
          <w:lang w:val="en-US"/>
        </w:rPr>
      </w:pPr>
    </w:p>
    <w:p w14:paraId="283EF01D" w14:textId="77777777" w:rsidR="009A3705" w:rsidRDefault="0065015E" w:rsidP="004252FD">
      <w:pPr>
        <w:keepNext/>
        <w:jc w:val="both"/>
      </w:pPr>
      <w:r>
        <w:rPr>
          <w:noProof/>
          <w:color w:val="FF0000"/>
          <w:lang w:eastAsia="nl-NL"/>
        </w:rPr>
        <w:drawing>
          <wp:inline distT="0" distB="0" distL="0" distR="0" wp14:anchorId="12C0020A" wp14:editId="7A62E597">
            <wp:extent cx="4552950" cy="3117198"/>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ake density map.jpg"/>
                    <pic:cNvPicPr/>
                  </pic:nvPicPr>
                  <pic:blipFill rotWithShape="1">
                    <a:blip r:embed="rId24">
                      <a:extLst>
                        <a:ext uri="{28A0092B-C50C-407E-A947-70E740481C1C}">
                          <a14:useLocalDpi xmlns:a14="http://schemas.microsoft.com/office/drawing/2010/main" val="0"/>
                        </a:ext>
                      </a:extLst>
                    </a:blip>
                    <a:srcRect l="1654" t="1403" r="276" b="3633"/>
                    <a:stretch/>
                  </pic:blipFill>
                  <pic:spPr bwMode="auto">
                    <a:xfrm>
                      <a:off x="0" y="0"/>
                      <a:ext cx="4610306" cy="3156467"/>
                    </a:xfrm>
                    <a:prstGeom prst="rect">
                      <a:avLst/>
                    </a:prstGeom>
                    <a:ln>
                      <a:noFill/>
                    </a:ln>
                    <a:extLst>
                      <a:ext uri="{53640926-AAD7-44D8-BBD7-CCE9431645EC}">
                        <a14:shadowObscured xmlns:a14="http://schemas.microsoft.com/office/drawing/2010/main"/>
                      </a:ext>
                    </a:extLst>
                  </pic:spPr>
                </pic:pic>
              </a:graphicData>
            </a:graphic>
          </wp:inline>
        </w:drawing>
      </w:r>
    </w:p>
    <w:p w14:paraId="409575C1" w14:textId="53B92CC9" w:rsidR="0065015E" w:rsidRDefault="009A3705" w:rsidP="004252FD">
      <w:pPr>
        <w:pStyle w:val="Caption"/>
        <w:jc w:val="both"/>
        <w:rPr>
          <w:noProof/>
          <w:color w:val="FF0000"/>
          <w:lang w:val="en-US" w:eastAsia="nl-NL"/>
        </w:rPr>
      </w:pPr>
      <w:r w:rsidRPr="009A3705">
        <w:rPr>
          <w:lang w:val="en-US"/>
        </w:rPr>
        <w:t>Figure 3.5: Density map of A. rufiventris</w:t>
      </w:r>
      <w:r w:rsidRPr="009A3705">
        <w:rPr>
          <w:noProof/>
          <w:lang w:val="en-US"/>
        </w:rPr>
        <w:t xml:space="preserve"> based on findings in 2019.</w:t>
      </w:r>
    </w:p>
    <w:p w14:paraId="4F9F197F" w14:textId="6401DC7C" w:rsidR="00777342" w:rsidRPr="00DB2077" w:rsidRDefault="0065015E" w:rsidP="004252FD">
      <w:pPr>
        <w:pStyle w:val="Heading1"/>
        <w:jc w:val="both"/>
        <w:rPr>
          <w:lang w:val="en-US" w:eastAsia="nl-NL"/>
        </w:rPr>
      </w:pPr>
      <w:bookmarkStart w:id="12" w:name="_Toc17690615"/>
      <w:r w:rsidRPr="00DB2077">
        <w:rPr>
          <w:lang w:val="en-US" w:eastAsia="nl-NL"/>
        </w:rPr>
        <w:lastRenderedPageBreak/>
        <w:t xml:space="preserve">4. </w:t>
      </w:r>
      <w:r w:rsidR="00777342" w:rsidRPr="00DB2077">
        <w:rPr>
          <w:lang w:val="en-US" w:eastAsia="nl-NL"/>
        </w:rPr>
        <w:t>Discussion</w:t>
      </w:r>
      <w:bookmarkEnd w:id="12"/>
    </w:p>
    <w:p w14:paraId="375AED9D" w14:textId="7D048699" w:rsidR="0065015E" w:rsidRDefault="00B76888" w:rsidP="004252FD">
      <w:pPr>
        <w:pStyle w:val="NoSpacing"/>
        <w:jc w:val="both"/>
        <w:rPr>
          <w:lang w:val="en-US" w:eastAsia="nl-NL"/>
        </w:rPr>
      </w:pPr>
      <w:r>
        <w:rPr>
          <w:lang w:val="en-US" w:eastAsia="nl-NL"/>
        </w:rPr>
        <w:t xml:space="preserve">As in this survey significantly more recordings of </w:t>
      </w:r>
      <w:r w:rsidRPr="00B76888">
        <w:rPr>
          <w:i/>
          <w:lang w:val="en-US" w:eastAsia="nl-NL"/>
        </w:rPr>
        <w:t>A. rufiventris</w:t>
      </w:r>
      <w:r>
        <w:rPr>
          <w:lang w:val="en-US" w:eastAsia="nl-NL"/>
        </w:rPr>
        <w:t xml:space="preserve"> have been done it could indicate that </w:t>
      </w:r>
      <w:r w:rsidRPr="00B76888">
        <w:rPr>
          <w:i/>
          <w:lang w:val="en-US" w:eastAsia="nl-NL"/>
        </w:rPr>
        <w:t>A. rufiventris</w:t>
      </w:r>
      <w:r>
        <w:rPr>
          <w:lang w:val="en-US" w:eastAsia="nl-NL"/>
        </w:rPr>
        <w:t xml:space="preserve"> became more abundant.</w:t>
      </w:r>
      <w:r w:rsidR="0065015E" w:rsidRPr="0065015E">
        <w:rPr>
          <w:lang w:val="en-US" w:eastAsia="nl-NL"/>
        </w:rPr>
        <w:t xml:space="preserve"> </w:t>
      </w:r>
      <w:r w:rsidR="00D30B56">
        <w:rPr>
          <w:lang w:val="en-US" w:eastAsia="nl-NL"/>
        </w:rPr>
        <w:t>I</w:t>
      </w:r>
      <w:r w:rsidR="00532E1A">
        <w:rPr>
          <w:lang w:val="en-US" w:eastAsia="nl-NL"/>
        </w:rPr>
        <w:t xml:space="preserve">t could </w:t>
      </w:r>
      <w:r>
        <w:rPr>
          <w:lang w:val="en-US" w:eastAsia="nl-NL"/>
        </w:rPr>
        <w:t xml:space="preserve">also </w:t>
      </w:r>
      <w:r w:rsidR="00532E1A">
        <w:rPr>
          <w:lang w:val="en-US" w:eastAsia="nl-NL"/>
        </w:rPr>
        <w:t xml:space="preserve">be that </w:t>
      </w:r>
      <w:r w:rsidR="00D30B56">
        <w:rPr>
          <w:lang w:val="en-US" w:eastAsia="nl-NL"/>
        </w:rPr>
        <w:t>Kaboord was better at finding snakes</w:t>
      </w:r>
      <w:r>
        <w:rPr>
          <w:lang w:val="en-US" w:eastAsia="nl-NL"/>
        </w:rPr>
        <w:t xml:space="preserve"> in this study</w:t>
      </w:r>
      <w:r w:rsidR="00D30B56">
        <w:rPr>
          <w:lang w:val="en-US" w:eastAsia="nl-NL"/>
        </w:rPr>
        <w:t xml:space="preserve"> than Verdel </w:t>
      </w:r>
      <w:r>
        <w:rPr>
          <w:lang w:val="en-US" w:eastAsia="nl-NL"/>
        </w:rPr>
        <w:t xml:space="preserve">was </w:t>
      </w:r>
      <w:r w:rsidR="00D30B56">
        <w:rPr>
          <w:lang w:val="en-US" w:eastAsia="nl-NL"/>
        </w:rPr>
        <w:t xml:space="preserve">in 2018. Both, this assessment and the assessment of 2018, used distance sampling. </w:t>
      </w:r>
      <w:r>
        <w:rPr>
          <w:lang w:val="en-US" w:eastAsia="nl-NL"/>
        </w:rPr>
        <w:t xml:space="preserve">The program </w:t>
      </w:r>
      <w:r w:rsidR="00D30B56">
        <w:rPr>
          <w:lang w:val="en-US" w:eastAsia="nl-NL"/>
        </w:rPr>
        <w:t>DISTANCE takes detection probability in account. If a researcher in one assessment is better at detecting than the other one in another assessment, it doesn’t influence the results from distance sampling</w:t>
      </w:r>
      <w:r>
        <w:rPr>
          <w:lang w:val="en-US" w:eastAsia="nl-NL"/>
        </w:rPr>
        <w:t xml:space="preserve"> (Buckland et al., 2001)</w:t>
      </w:r>
      <w:r w:rsidR="00D30B56">
        <w:rPr>
          <w:lang w:val="en-US" w:eastAsia="nl-NL"/>
        </w:rPr>
        <w:t>.</w:t>
      </w:r>
    </w:p>
    <w:p w14:paraId="7471281A" w14:textId="77777777" w:rsidR="0065015E" w:rsidRDefault="0065015E" w:rsidP="004252FD">
      <w:pPr>
        <w:pStyle w:val="NoSpacing"/>
        <w:jc w:val="both"/>
        <w:rPr>
          <w:lang w:val="en-US" w:eastAsia="nl-NL"/>
        </w:rPr>
      </w:pPr>
    </w:p>
    <w:p w14:paraId="7E14BF60" w14:textId="52E0962D" w:rsidR="0065015E" w:rsidRDefault="0065015E" w:rsidP="004252FD">
      <w:pPr>
        <w:pStyle w:val="NoSpacing"/>
        <w:jc w:val="both"/>
        <w:rPr>
          <w:lang w:val="en-US" w:eastAsia="nl-NL"/>
        </w:rPr>
      </w:pPr>
      <w:r>
        <w:rPr>
          <w:lang w:val="en-US" w:eastAsia="nl-NL"/>
        </w:rPr>
        <w:t>According to the model in DISTANCE the</w:t>
      </w:r>
      <w:r w:rsidRPr="0065015E">
        <w:rPr>
          <w:i/>
          <w:lang w:val="en-US" w:eastAsia="nl-NL"/>
        </w:rPr>
        <w:t xml:space="preserve"> A. rufiventris </w:t>
      </w:r>
      <w:r>
        <w:rPr>
          <w:lang w:val="en-US" w:eastAsia="nl-NL"/>
        </w:rPr>
        <w:t xml:space="preserve">population has grown in the study area compared to the results from the previous study. The given population size is 464, which is more than twice the population size last recorded. It is possible that the population </w:t>
      </w:r>
      <w:r w:rsidRPr="0065015E">
        <w:rPr>
          <w:i/>
          <w:lang w:val="en-US" w:eastAsia="nl-NL"/>
        </w:rPr>
        <w:t xml:space="preserve">A. rufiventris </w:t>
      </w:r>
      <w:r>
        <w:rPr>
          <w:lang w:val="en-US" w:eastAsia="nl-NL"/>
        </w:rPr>
        <w:t>is recovering from 2017’s hurricanes. This would be conflicting with the other results acquired from this study. The N-Mixture model analysis states that the population size would be 178. While conducting the analysis in DISTANCE it showed all covariates involved had no significant influence on the outcome of the analysis.</w:t>
      </w:r>
      <w:r w:rsidR="00BC1401">
        <w:rPr>
          <w:lang w:val="en-US" w:eastAsia="nl-NL"/>
        </w:rPr>
        <w:t xml:space="preserve"> </w:t>
      </w:r>
      <w:r>
        <w:rPr>
          <w:lang w:val="en-US" w:eastAsia="nl-NL"/>
        </w:rPr>
        <w:t xml:space="preserve">Covariates, such as temperature, elevation and time of day, should have influence on the outcome of the analysis. In 2005 Savit et al. claimed that these covariates significantly correlated with the encounter rate of </w:t>
      </w:r>
      <w:r w:rsidRPr="0065015E">
        <w:rPr>
          <w:i/>
          <w:lang w:val="en-US" w:eastAsia="nl-NL"/>
        </w:rPr>
        <w:t xml:space="preserve">A. rufiventris </w:t>
      </w:r>
      <w:r>
        <w:rPr>
          <w:lang w:val="en-US" w:eastAsia="nl-NL"/>
        </w:rPr>
        <w:t xml:space="preserve">(Savit et al. 2005). </w:t>
      </w:r>
      <w:r w:rsidR="00E576D1">
        <w:rPr>
          <w:lang w:val="en-US" w:eastAsia="nl-NL"/>
        </w:rPr>
        <w:t>As</w:t>
      </w:r>
      <w:r>
        <w:rPr>
          <w:lang w:val="en-US" w:eastAsia="nl-NL"/>
        </w:rPr>
        <w:t xml:space="preserve"> the population </w:t>
      </w:r>
      <w:r w:rsidRPr="0065015E">
        <w:rPr>
          <w:i/>
          <w:lang w:val="en-US" w:eastAsia="nl-NL"/>
        </w:rPr>
        <w:t>A. rufiventris</w:t>
      </w:r>
      <w:r>
        <w:rPr>
          <w:lang w:val="en-US" w:eastAsia="nl-NL"/>
        </w:rPr>
        <w:t xml:space="preserve"> presumably declined due to the hurricanes in 2017 it might have become so small that covariates don’t seem to have any influence on the outcome.</w:t>
      </w:r>
    </w:p>
    <w:p w14:paraId="0D1F6104" w14:textId="0DE69CA5" w:rsidR="0065015E" w:rsidRDefault="0065015E" w:rsidP="004252FD">
      <w:pPr>
        <w:pStyle w:val="NoSpacing"/>
        <w:jc w:val="both"/>
        <w:rPr>
          <w:lang w:val="en-US" w:eastAsia="nl-NL"/>
        </w:rPr>
      </w:pPr>
      <w:r>
        <w:rPr>
          <w:lang w:val="en-US" w:eastAsia="nl-NL"/>
        </w:rPr>
        <w:t>While it is</w:t>
      </w:r>
      <w:r w:rsidR="00297D5F">
        <w:rPr>
          <w:lang w:val="en-US" w:eastAsia="nl-NL"/>
        </w:rPr>
        <w:t xml:space="preserve"> i</w:t>
      </w:r>
      <w:r>
        <w:rPr>
          <w:lang w:val="en-US" w:eastAsia="nl-NL"/>
        </w:rPr>
        <w:t>deal to estimate a population size using distance sampling with a minimum of 60-80 observations it might be different in this case. If a population is too small and it takes too many transect surveys to get to 60-80 observations covariates might not seem to have any effect on the outcome (Buckland et al. 2001; Hannah Madden</w:t>
      </w:r>
      <w:r w:rsidR="00873EA5">
        <w:rPr>
          <w:lang w:val="en-US" w:eastAsia="nl-NL"/>
        </w:rPr>
        <w:t xml:space="preserve"> &amp;</w:t>
      </w:r>
      <w:r>
        <w:rPr>
          <w:lang w:val="en-US" w:eastAsia="nl-NL"/>
        </w:rPr>
        <w:t xml:space="preserve"> Frank Rivera Pers. Comm.). To still get an accurate population size estimate from DISTANCE covariates have to translated to multipliers that have to be used into the calculations. Presumably the results will be closer to the N-Mixture model results when multipliers have been added (Hannah Madden, Frank Rivera </w:t>
      </w:r>
      <w:r w:rsidR="00BC1401">
        <w:rPr>
          <w:lang w:val="en-US" w:eastAsia="nl-NL"/>
        </w:rPr>
        <w:t>p</w:t>
      </w:r>
      <w:r>
        <w:rPr>
          <w:lang w:val="en-US" w:eastAsia="nl-NL"/>
        </w:rPr>
        <w:t xml:space="preserve">ers. </w:t>
      </w:r>
      <w:r w:rsidR="00BC1401">
        <w:rPr>
          <w:lang w:val="en-US" w:eastAsia="nl-NL"/>
        </w:rPr>
        <w:t>co</w:t>
      </w:r>
      <w:r>
        <w:rPr>
          <w:lang w:val="en-US" w:eastAsia="nl-NL"/>
        </w:rPr>
        <w:t>mm.).</w:t>
      </w:r>
    </w:p>
    <w:p w14:paraId="1CB464CD" w14:textId="46FB29EA" w:rsidR="0065015E" w:rsidRDefault="0065015E" w:rsidP="004252FD">
      <w:pPr>
        <w:pStyle w:val="NoSpacing"/>
        <w:jc w:val="both"/>
        <w:rPr>
          <w:lang w:val="en-US" w:eastAsia="nl-NL"/>
        </w:rPr>
      </w:pPr>
      <w:r>
        <w:rPr>
          <w:lang w:val="en-US" w:eastAsia="nl-NL"/>
        </w:rPr>
        <w:t xml:space="preserve">On average a sampling effort of 2.4 hours is needed to find one </w:t>
      </w:r>
      <w:r w:rsidRPr="0065015E">
        <w:rPr>
          <w:i/>
          <w:lang w:val="en-US" w:eastAsia="nl-NL"/>
        </w:rPr>
        <w:t xml:space="preserve">A. rufiventris </w:t>
      </w:r>
      <w:r>
        <w:rPr>
          <w:lang w:val="en-US" w:eastAsia="nl-NL"/>
        </w:rPr>
        <w:t xml:space="preserve">specimen in the study area. In the previous study the average sampling effort was 2.8 hours. This means there might be a small increase in the population size of the </w:t>
      </w:r>
      <w:r w:rsidRPr="0065015E">
        <w:rPr>
          <w:i/>
          <w:lang w:val="en-US" w:eastAsia="nl-NL"/>
        </w:rPr>
        <w:t>A. rufiventris</w:t>
      </w:r>
      <w:r>
        <w:rPr>
          <w:lang w:val="en-US" w:eastAsia="nl-NL"/>
        </w:rPr>
        <w:t>. There is no significant difference yet, so the variation in sampling effort might be a coincidence.</w:t>
      </w:r>
    </w:p>
    <w:p w14:paraId="3D740573" w14:textId="643A802F" w:rsidR="0065015E" w:rsidRDefault="0065015E" w:rsidP="004252FD">
      <w:pPr>
        <w:pStyle w:val="NoSpacing"/>
        <w:jc w:val="both"/>
        <w:rPr>
          <w:lang w:val="en-US" w:eastAsia="nl-NL"/>
        </w:rPr>
      </w:pPr>
    </w:p>
    <w:p w14:paraId="793DB016" w14:textId="7A342FE5" w:rsidR="0065015E" w:rsidRDefault="0065015E" w:rsidP="004252FD">
      <w:pPr>
        <w:pStyle w:val="NoSpacing"/>
        <w:jc w:val="both"/>
        <w:rPr>
          <w:lang w:val="en-US" w:eastAsia="nl-NL"/>
        </w:rPr>
      </w:pPr>
      <w:r w:rsidRPr="0065015E">
        <w:rPr>
          <w:lang w:val="en-US" w:eastAsia="nl-NL"/>
        </w:rPr>
        <w:t>A goal in this s</w:t>
      </w:r>
      <w:r>
        <w:rPr>
          <w:lang w:val="en-US" w:eastAsia="nl-NL"/>
        </w:rPr>
        <w:t xml:space="preserve">tudy was to find out what habitat </w:t>
      </w:r>
      <w:r w:rsidRPr="0065015E">
        <w:rPr>
          <w:i/>
          <w:lang w:val="en-US" w:eastAsia="nl-NL"/>
        </w:rPr>
        <w:t>A. rufiventris</w:t>
      </w:r>
      <w:r>
        <w:rPr>
          <w:lang w:val="en-US" w:eastAsia="nl-NL"/>
        </w:rPr>
        <w:t xml:space="preserve"> prefers and where it is most likely found. While, in the end there were noticeable differences in the numbers of specimen per habitat category, there were no significant differences between the habitat categories. Most likely because there were so few observations over time. Habitat likely has influence on the abundance of </w:t>
      </w:r>
      <w:r w:rsidRPr="0065015E">
        <w:rPr>
          <w:i/>
          <w:lang w:val="en-US" w:eastAsia="nl-NL"/>
        </w:rPr>
        <w:t>A. rufiventris</w:t>
      </w:r>
      <w:r>
        <w:rPr>
          <w:lang w:val="en-US" w:eastAsia="nl-NL"/>
        </w:rPr>
        <w:t xml:space="preserve"> but it can’t be proven with the data gathered in this study.</w:t>
      </w:r>
    </w:p>
    <w:p w14:paraId="3F1E6152" w14:textId="6D58D512" w:rsidR="0065015E" w:rsidRPr="0065015E" w:rsidRDefault="0065015E" w:rsidP="004252FD">
      <w:pPr>
        <w:pStyle w:val="NoSpacing"/>
        <w:jc w:val="both"/>
        <w:rPr>
          <w:rFonts w:ascii="Calibri" w:eastAsia="Times New Roman" w:hAnsi="Calibri" w:cs="Calibri"/>
          <w:color w:val="000000"/>
          <w:lang w:val="en-US"/>
        </w:rPr>
      </w:pPr>
      <w:r>
        <w:rPr>
          <w:lang w:val="en-US" w:eastAsia="nl-NL"/>
        </w:rPr>
        <w:t>Another reasoning for the absence of significant differences between habitat categories might be that habitats have been altered after the hurricanes from 2017</w:t>
      </w:r>
      <w:r w:rsidRPr="0065015E">
        <w:rPr>
          <w:lang w:val="en-US" w:eastAsia="nl-NL"/>
        </w:rPr>
        <w:t xml:space="preserve"> </w:t>
      </w:r>
      <w:r>
        <w:rPr>
          <w:lang w:val="en-US" w:eastAsia="nl-NL"/>
        </w:rPr>
        <w:t>(</w:t>
      </w:r>
      <w:r>
        <w:rPr>
          <w:lang w:val="en-GB" w:eastAsia="nl-NL"/>
        </w:rPr>
        <w:t>Eppinga et al., 2018)</w:t>
      </w:r>
      <w:r>
        <w:rPr>
          <w:lang w:val="en-US" w:eastAsia="nl-NL"/>
        </w:rPr>
        <w:t xml:space="preserve">. The habitat categories used in this study, while being the most recent data on habitat categories on St. Eustatius, were pre-hurricanes </w:t>
      </w:r>
      <w:r>
        <w:rPr>
          <w:rFonts w:ascii="Calibri" w:eastAsia="Times New Roman" w:hAnsi="Calibri" w:cs="Calibri"/>
          <w:color w:val="000000"/>
          <w:lang w:val="en-US"/>
        </w:rPr>
        <w:t>(Eupen et al., 2015).</w:t>
      </w:r>
    </w:p>
    <w:p w14:paraId="5D434ED5" w14:textId="341C6CE6" w:rsidR="0065015E" w:rsidRDefault="0065015E" w:rsidP="004252FD">
      <w:pPr>
        <w:pStyle w:val="NoSpacing"/>
        <w:jc w:val="both"/>
        <w:rPr>
          <w:lang w:val="en-US" w:eastAsia="nl-NL"/>
        </w:rPr>
      </w:pPr>
    </w:p>
    <w:p w14:paraId="418A8C58" w14:textId="114A5CD7" w:rsidR="0065015E" w:rsidRPr="0065015E" w:rsidRDefault="0065015E" w:rsidP="004252FD">
      <w:pPr>
        <w:pStyle w:val="NoSpacing"/>
        <w:jc w:val="both"/>
        <w:rPr>
          <w:lang w:val="en-US" w:eastAsia="nl-NL"/>
        </w:rPr>
      </w:pPr>
      <w:r>
        <w:rPr>
          <w:lang w:val="en-US" w:eastAsia="nl-NL"/>
        </w:rPr>
        <w:t>The density map shows one very bright red spot</w:t>
      </w:r>
      <w:r w:rsidR="00DC4D18">
        <w:rPr>
          <w:lang w:val="en-US" w:eastAsia="nl-NL"/>
        </w:rPr>
        <w:t xml:space="preserve"> on the </w:t>
      </w:r>
      <w:r w:rsidR="009A3705">
        <w:rPr>
          <w:lang w:val="en-US" w:eastAsia="nl-NL"/>
        </w:rPr>
        <w:t>B</w:t>
      </w:r>
      <w:r w:rsidR="00DC4D18">
        <w:rPr>
          <w:lang w:val="en-US" w:eastAsia="nl-NL"/>
        </w:rPr>
        <w:t>utterfly trail</w:t>
      </w:r>
      <w:r w:rsidR="009A3705">
        <w:rPr>
          <w:lang w:val="en-US" w:eastAsia="nl-NL"/>
        </w:rPr>
        <w:t xml:space="preserve"> (Gilboa)</w:t>
      </w:r>
      <w:r>
        <w:rPr>
          <w:lang w:val="en-US" w:eastAsia="nl-NL"/>
        </w:rPr>
        <w:t xml:space="preserve">. It is indicated that </w:t>
      </w:r>
      <w:r w:rsidRPr="0065015E">
        <w:rPr>
          <w:i/>
          <w:lang w:val="en-US" w:eastAsia="nl-NL"/>
        </w:rPr>
        <w:t xml:space="preserve">A. rufiventris </w:t>
      </w:r>
      <w:r>
        <w:rPr>
          <w:lang w:val="en-US" w:eastAsia="nl-NL"/>
        </w:rPr>
        <w:t xml:space="preserve">specimen can be found more often there than other places. During most of the surveys very few </w:t>
      </w:r>
      <w:r w:rsidRPr="0065015E">
        <w:rPr>
          <w:i/>
          <w:lang w:val="en-US" w:eastAsia="nl-NL"/>
        </w:rPr>
        <w:t>A. rufiventris</w:t>
      </w:r>
      <w:r>
        <w:rPr>
          <w:lang w:val="en-US" w:eastAsia="nl-NL"/>
        </w:rPr>
        <w:t xml:space="preserve"> could be found in that spot. </w:t>
      </w:r>
      <w:r w:rsidR="00226757">
        <w:rPr>
          <w:lang w:val="en-US" w:eastAsia="nl-NL"/>
        </w:rPr>
        <w:t>During this study</w:t>
      </w:r>
      <w:r>
        <w:rPr>
          <w:lang w:val="en-US" w:eastAsia="nl-NL"/>
        </w:rPr>
        <w:t xml:space="preserve"> a rather big storm </w:t>
      </w:r>
      <w:r w:rsidR="001D4C2A">
        <w:rPr>
          <w:lang w:val="en-US" w:eastAsia="nl-NL"/>
        </w:rPr>
        <w:t>occurred on the 3</w:t>
      </w:r>
      <w:r w:rsidR="001D4C2A" w:rsidRPr="001D4C2A">
        <w:rPr>
          <w:vertAlign w:val="superscript"/>
          <w:lang w:val="en-US" w:eastAsia="nl-NL"/>
        </w:rPr>
        <w:t>rd</w:t>
      </w:r>
      <w:r w:rsidR="001D4C2A">
        <w:rPr>
          <w:lang w:val="en-US" w:eastAsia="nl-NL"/>
        </w:rPr>
        <w:t xml:space="preserve"> of June</w:t>
      </w:r>
      <w:r>
        <w:rPr>
          <w:lang w:val="en-US" w:eastAsia="nl-NL"/>
        </w:rPr>
        <w:t>. Th</w:t>
      </w:r>
      <w:r w:rsidR="00226757">
        <w:rPr>
          <w:lang w:val="en-US" w:eastAsia="nl-NL"/>
        </w:rPr>
        <w:t>at</w:t>
      </w:r>
      <w:r>
        <w:rPr>
          <w:lang w:val="en-US" w:eastAsia="nl-NL"/>
        </w:rPr>
        <w:t xml:space="preserve"> day after</w:t>
      </w:r>
      <w:r w:rsidR="001D4C2A">
        <w:rPr>
          <w:lang w:val="en-US" w:eastAsia="nl-NL"/>
        </w:rPr>
        <w:t xml:space="preserve"> </w:t>
      </w:r>
      <w:r>
        <w:rPr>
          <w:lang w:val="en-US" w:eastAsia="nl-NL"/>
        </w:rPr>
        <w:t>the storm</w:t>
      </w:r>
      <w:r w:rsidR="001D4C2A">
        <w:rPr>
          <w:lang w:val="en-US" w:eastAsia="nl-NL"/>
        </w:rPr>
        <w:t>, the 4</w:t>
      </w:r>
      <w:r w:rsidR="001D4C2A" w:rsidRPr="001D4C2A">
        <w:rPr>
          <w:vertAlign w:val="superscript"/>
          <w:lang w:val="en-US" w:eastAsia="nl-NL"/>
        </w:rPr>
        <w:t>th</w:t>
      </w:r>
      <w:r w:rsidR="001D4C2A">
        <w:rPr>
          <w:lang w:val="en-US" w:eastAsia="nl-NL"/>
        </w:rPr>
        <w:t xml:space="preserve"> of June, </w:t>
      </w:r>
      <w:r>
        <w:rPr>
          <w:lang w:val="en-US" w:eastAsia="nl-NL"/>
        </w:rPr>
        <w:t>8 s</w:t>
      </w:r>
      <w:r w:rsidR="00226757">
        <w:rPr>
          <w:lang w:val="en-US" w:eastAsia="nl-NL"/>
        </w:rPr>
        <w:t>nakes</w:t>
      </w:r>
      <w:r>
        <w:rPr>
          <w:lang w:val="en-US" w:eastAsia="nl-NL"/>
        </w:rPr>
        <w:t xml:space="preserve"> were found within 200 meters of each other in the described spot. This was very unusual and might have a relation to the rainfall. </w:t>
      </w:r>
      <w:r w:rsidR="00226757">
        <w:rPr>
          <w:lang w:val="en-US" w:eastAsia="nl-NL"/>
        </w:rPr>
        <w:t>Seven</w:t>
      </w:r>
      <w:r>
        <w:rPr>
          <w:lang w:val="en-US" w:eastAsia="nl-NL"/>
        </w:rPr>
        <w:t xml:space="preserve"> out of the </w:t>
      </w:r>
      <w:r w:rsidR="00226757">
        <w:rPr>
          <w:lang w:val="en-US" w:eastAsia="nl-NL"/>
        </w:rPr>
        <w:t>eight</w:t>
      </w:r>
      <w:r>
        <w:rPr>
          <w:lang w:val="en-US" w:eastAsia="nl-NL"/>
        </w:rPr>
        <w:t xml:space="preserve"> s</w:t>
      </w:r>
      <w:r w:rsidR="00226757">
        <w:rPr>
          <w:lang w:val="en-US" w:eastAsia="nl-NL"/>
        </w:rPr>
        <w:t>nakes</w:t>
      </w:r>
      <w:r>
        <w:rPr>
          <w:lang w:val="en-US" w:eastAsia="nl-NL"/>
        </w:rPr>
        <w:t xml:space="preserve"> found were male.</w:t>
      </w:r>
      <w:r w:rsidR="00BB7B9B">
        <w:rPr>
          <w:lang w:val="en-US" w:eastAsia="nl-NL"/>
        </w:rPr>
        <w:t xml:space="preserve"> </w:t>
      </w:r>
      <w:r>
        <w:rPr>
          <w:lang w:val="en-US" w:eastAsia="nl-NL"/>
        </w:rPr>
        <w:t xml:space="preserve">This could also indicate that there was an opportunity to </w:t>
      </w:r>
      <w:r w:rsidR="0072087A">
        <w:rPr>
          <w:lang w:val="en-US" w:eastAsia="nl-NL"/>
        </w:rPr>
        <w:t>mate, s</w:t>
      </w:r>
      <w:r>
        <w:rPr>
          <w:lang w:val="en-US" w:eastAsia="nl-NL"/>
        </w:rPr>
        <w:t xml:space="preserve">ince males </w:t>
      </w:r>
      <w:r w:rsidR="0072087A">
        <w:rPr>
          <w:lang w:val="en-US" w:eastAsia="nl-NL"/>
        </w:rPr>
        <w:t xml:space="preserve">typically become more active during breeding season, as they roam in search of females. There is not much known about the reproductive biology of </w:t>
      </w:r>
      <w:r w:rsidR="0072087A" w:rsidRPr="0072087A">
        <w:rPr>
          <w:i/>
          <w:lang w:val="en-US" w:eastAsia="nl-NL"/>
        </w:rPr>
        <w:t>A. rufiventris</w:t>
      </w:r>
      <w:r w:rsidR="0072087A">
        <w:rPr>
          <w:lang w:val="en-US" w:eastAsia="nl-NL"/>
        </w:rPr>
        <w:t>, but</w:t>
      </w:r>
      <w:r w:rsidR="001D4C2A">
        <w:rPr>
          <w:lang w:val="en-US" w:eastAsia="nl-NL"/>
        </w:rPr>
        <w:t xml:space="preserve"> in 1997</w:t>
      </w:r>
      <w:r w:rsidR="0072087A">
        <w:rPr>
          <w:lang w:val="en-US" w:eastAsia="nl-NL"/>
        </w:rPr>
        <w:t xml:space="preserve"> </w:t>
      </w:r>
      <w:r w:rsidR="001D4C2A">
        <w:rPr>
          <w:lang w:val="en-US" w:eastAsia="nl-NL"/>
        </w:rPr>
        <w:t xml:space="preserve">Daltry et al. estimated that the breeding season might be around March till May based on </w:t>
      </w:r>
      <w:r w:rsidR="00DC4D18">
        <w:rPr>
          <w:lang w:val="en-US" w:eastAsia="nl-NL"/>
        </w:rPr>
        <w:t xml:space="preserve">only </w:t>
      </w:r>
      <w:r w:rsidR="001D4C2A">
        <w:rPr>
          <w:lang w:val="en-US" w:eastAsia="nl-NL"/>
        </w:rPr>
        <w:t xml:space="preserve">two observations </w:t>
      </w:r>
      <w:r>
        <w:rPr>
          <w:lang w:val="en-US" w:eastAsia="nl-NL"/>
        </w:rPr>
        <w:t xml:space="preserve">(Daltry et </w:t>
      </w:r>
      <w:r>
        <w:rPr>
          <w:lang w:val="en-US" w:eastAsia="nl-NL"/>
        </w:rPr>
        <w:lastRenderedPageBreak/>
        <w:t>al.</w:t>
      </w:r>
      <w:r w:rsidR="0072087A">
        <w:rPr>
          <w:lang w:val="en-US" w:eastAsia="nl-NL"/>
        </w:rPr>
        <w:t>,</w:t>
      </w:r>
      <w:r>
        <w:rPr>
          <w:lang w:val="en-US" w:eastAsia="nl-NL"/>
        </w:rPr>
        <w:t xml:space="preserve"> 1997). </w:t>
      </w:r>
      <w:r w:rsidR="001D4C2A">
        <w:rPr>
          <w:lang w:val="en-US" w:eastAsia="nl-NL"/>
        </w:rPr>
        <w:t>As the observations in this study were in early June</w:t>
      </w:r>
      <w:r w:rsidR="009A3705">
        <w:rPr>
          <w:lang w:val="en-US" w:eastAsia="nl-NL"/>
        </w:rPr>
        <w:t>,</w:t>
      </w:r>
      <w:r w:rsidR="001D4C2A">
        <w:rPr>
          <w:lang w:val="en-US" w:eastAsia="nl-NL"/>
        </w:rPr>
        <w:t xml:space="preserve"> it is possible it was because of ideal conditions during </w:t>
      </w:r>
      <w:r w:rsidR="009A3705">
        <w:rPr>
          <w:lang w:val="en-US" w:eastAsia="nl-NL"/>
        </w:rPr>
        <w:t>breeding</w:t>
      </w:r>
      <w:r w:rsidR="001D4C2A">
        <w:rPr>
          <w:lang w:val="en-US" w:eastAsia="nl-NL"/>
        </w:rPr>
        <w:t xml:space="preserve"> season.</w:t>
      </w:r>
    </w:p>
    <w:p w14:paraId="6F85611A" w14:textId="77777777" w:rsidR="0065015E" w:rsidRDefault="0065015E" w:rsidP="004252FD">
      <w:pPr>
        <w:pStyle w:val="NoSpacing"/>
        <w:jc w:val="both"/>
        <w:rPr>
          <w:lang w:val="en-US"/>
        </w:rPr>
      </w:pPr>
    </w:p>
    <w:p w14:paraId="588AB242" w14:textId="01F809B1" w:rsidR="0065015E" w:rsidRPr="0065015E" w:rsidRDefault="0065015E" w:rsidP="004252FD">
      <w:pPr>
        <w:pStyle w:val="Heading1"/>
        <w:jc w:val="both"/>
        <w:rPr>
          <w:color w:val="FF0000"/>
          <w:lang w:val="en-US" w:eastAsia="nl-NL"/>
        </w:rPr>
      </w:pPr>
      <w:bookmarkStart w:id="13" w:name="_Toc17690616"/>
      <w:r>
        <w:rPr>
          <w:lang w:val="en-US" w:eastAsia="nl-NL"/>
        </w:rPr>
        <w:t>5. Conclusion and recommendations</w:t>
      </w:r>
      <w:bookmarkEnd w:id="13"/>
    </w:p>
    <w:p w14:paraId="6C1922C6" w14:textId="33070C91" w:rsidR="0065015E" w:rsidRDefault="0065015E" w:rsidP="004252FD">
      <w:pPr>
        <w:pStyle w:val="NoSpacing"/>
        <w:jc w:val="both"/>
        <w:rPr>
          <w:lang w:val="en-US" w:eastAsia="nl-NL"/>
        </w:rPr>
      </w:pPr>
      <w:r>
        <w:rPr>
          <w:lang w:val="en-US" w:eastAsia="nl-NL"/>
        </w:rPr>
        <w:t>While the results on the population size in study area are still preliminary, it is safe to say that</w:t>
      </w:r>
      <w:r w:rsidRPr="0065015E">
        <w:rPr>
          <w:i/>
          <w:lang w:val="en-US" w:eastAsia="nl-NL"/>
        </w:rPr>
        <w:t xml:space="preserve"> A. rufiventris</w:t>
      </w:r>
      <w:r>
        <w:rPr>
          <w:lang w:val="en-US" w:eastAsia="nl-NL"/>
        </w:rPr>
        <w:t xml:space="preserve"> are rare on St. Eustatius </w:t>
      </w:r>
      <w:r w:rsidR="000436BA">
        <w:rPr>
          <w:lang w:val="en-US" w:eastAsia="nl-NL"/>
        </w:rPr>
        <w:t>at</w:t>
      </w:r>
      <w:r>
        <w:rPr>
          <w:lang w:val="en-US" w:eastAsia="nl-NL"/>
        </w:rPr>
        <w:t xml:space="preserve"> this moment. If the population size truly still is </w:t>
      </w:r>
      <w:r w:rsidR="000436BA">
        <w:rPr>
          <w:lang w:val="en-US" w:eastAsia="nl-NL"/>
        </w:rPr>
        <w:t>approximately</w:t>
      </w:r>
      <w:r>
        <w:rPr>
          <w:lang w:val="en-US" w:eastAsia="nl-NL"/>
        </w:rPr>
        <w:t xml:space="preserve"> 200 individuals it </w:t>
      </w:r>
      <w:r w:rsidR="000436BA">
        <w:rPr>
          <w:lang w:val="en-US" w:eastAsia="nl-NL"/>
        </w:rPr>
        <w:t>is</w:t>
      </w:r>
      <w:r>
        <w:rPr>
          <w:lang w:val="en-US" w:eastAsia="nl-NL"/>
        </w:rPr>
        <w:t xml:space="preserve"> a cause for concern. Future hurricanes could cause a massive impact on this already small  population. While the thre</w:t>
      </w:r>
      <w:r w:rsidR="000436BA">
        <w:rPr>
          <w:lang w:val="en-US" w:eastAsia="nl-NL"/>
        </w:rPr>
        <w:t>at</w:t>
      </w:r>
      <w:r>
        <w:rPr>
          <w:lang w:val="en-US" w:eastAsia="nl-NL"/>
        </w:rPr>
        <w:t xml:space="preserve"> of invasive mongoose, cats, dogs</w:t>
      </w:r>
      <w:r w:rsidR="003B5532">
        <w:rPr>
          <w:lang w:val="en-US" w:eastAsia="nl-NL"/>
        </w:rPr>
        <w:t xml:space="preserve"> and</w:t>
      </w:r>
      <w:r>
        <w:rPr>
          <w:lang w:val="en-US" w:eastAsia="nl-NL"/>
        </w:rPr>
        <w:t xml:space="preserve"> rats is still present it seems almost impossible that the native snake species can remain extant.</w:t>
      </w:r>
    </w:p>
    <w:p w14:paraId="3079ED72" w14:textId="77777777" w:rsidR="00F91A28" w:rsidRDefault="00F91A28" w:rsidP="004252FD">
      <w:pPr>
        <w:pStyle w:val="NoSpacing"/>
        <w:jc w:val="both"/>
        <w:rPr>
          <w:lang w:val="en-US" w:eastAsia="nl-NL"/>
        </w:rPr>
      </w:pPr>
    </w:p>
    <w:p w14:paraId="64DE7CF0" w14:textId="164919D9" w:rsidR="0065015E" w:rsidRPr="0065015E" w:rsidRDefault="0065015E" w:rsidP="004252FD">
      <w:pPr>
        <w:pStyle w:val="NoSpacing"/>
        <w:jc w:val="both"/>
        <w:rPr>
          <w:lang w:val="en-US" w:eastAsia="nl-NL"/>
        </w:rPr>
      </w:pPr>
      <w:r w:rsidRPr="0065015E">
        <w:rPr>
          <w:i/>
          <w:lang w:val="en-US" w:eastAsia="nl-NL"/>
        </w:rPr>
        <w:t>A. rufiventris</w:t>
      </w:r>
      <w:r w:rsidRPr="0065015E">
        <w:rPr>
          <w:lang w:val="en-US" w:eastAsia="nl-NL"/>
        </w:rPr>
        <w:t xml:space="preserve"> is suggested to be more abundant on Saba than on St. Eustatius (Daltry et al. 1997). No present numbers are known about the </w:t>
      </w:r>
      <w:r w:rsidRPr="0065015E">
        <w:rPr>
          <w:i/>
          <w:lang w:val="en-US" w:eastAsia="nl-NL"/>
        </w:rPr>
        <w:t>A. rufiventris</w:t>
      </w:r>
      <w:r w:rsidRPr="0065015E">
        <w:rPr>
          <w:lang w:val="en-US" w:eastAsia="nl-NL"/>
        </w:rPr>
        <w:t xml:space="preserve"> population on Saba. Before the hurricanes in 2017 there used to be a sampling effort of 20 minutes per snake (Daltry et al., 2016). That is a relatively small sampling effort compared to 2 hours and 26 minutes per snake on St. Eustatius nowadays.</w:t>
      </w:r>
    </w:p>
    <w:p w14:paraId="4958E2FF" w14:textId="77777777" w:rsidR="00F91A28" w:rsidRDefault="00F91A28" w:rsidP="004252FD">
      <w:pPr>
        <w:pStyle w:val="NoSpacing"/>
        <w:jc w:val="both"/>
        <w:rPr>
          <w:lang w:val="en-US" w:eastAsia="nl-NL"/>
        </w:rPr>
      </w:pPr>
    </w:p>
    <w:p w14:paraId="0155937A" w14:textId="2CD30185" w:rsidR="0065015E" w:rsidRDefault="000436BA" w:rsidP="004252FD">
      <w:pPr>
        <w:pStyle w:val="NoSpacing"/>
        <w:jc w:val="both"/>
        <w:rPr>
          <w:lang w:val="en-US" w:eastAsia="nl-NL"/>
        </w:rPr>
      </w:pPr>
      <w:r>
        <w:rPr>
          <w:lang w:val="en-US" w:eastAsia="nl-NL"/>
        </w:rPr>
        <w:t>Currently</w:t>
      </w:r>
      <w:r w:rsidR="0065015E">
        <w:rPr>
          <w:lang w:val="en-US" w:eastAsia="nl-NL"/>
        </w:rPr>
        <w:t xml:space="preserve"> </w:t>
      </w:r>
      <w:r w:rsidR="0065015E" w:rsidRPr="0065015E">
        <w:rPr>
          <w:i/>
          <w:lang w:val="en-US" w:eastAsia="nl-NL"/>
        </w:rPr>
        <w:t>A. rufiventris</w:t>
      </w:r>
      <w:r w:rsidR="0065015E">
        <w:rPr>
          <w:lang w:val="en-US" w:eastAsia="nl-NL"/>
        </w:rPr>
        <w:t xml:space="preserve"> </w:t>
      </w:r>
      <w:r>
        <w:rPr>
          <w:lang w:val="en-US" w:eastAsia="nl-NL"/>
        </w:rPr>
        <w:t xml:space="preserve">is classified by the IUCN </w:t>
      </w:r>
      <w:r w:rsidR="0065015E">
        <w:rPr>
          <w:lang w:val="en-US" w:eastAsia="nl-NL"/>
        </w:rPr>
        <w:t xml:space="preserve">as vulnerable. Now that the population on St. Eustatius is known to be very small and not much is known about the population on Saba it might be in </w:t>
      </w:r>
      <w:r>
        <w:rPr>
          <w:lang w:val="en-US" w:eastAsia="nl-NL"/>
        </w:rPr>
        <w:t xml:space="preserve">the </w:t>
      </w:r>
      <w:r w:rsidR="0065015E">
        <w:rPr>
          <w:lang w:val="en-US" w:eastAsia="nl-NL"/>
        </w:rPr>
        <w:t xml:space="preserve">interest of the species to reconsider </w:t>
      </w:r>
      <w:r w:rsidR="00E46FF5">
        <w:rPr>
          <w:lang w:val="en-US" w:eastAsia="nl-NL"/>
        </w:rPr>
        <w:t>its</w:t>
      </w:r>
      <w:r w:rsidR="0065015E">
        <w:rPr>
          <w:lang w:val="en-US" w:eastAsia="nl-NL"/>
        </w:rPr>
        <w:t xml:space="preserve"> IUCN status.  As many threa</w:t>
      </w:r>
      <w:r>
        <w:rPr>
          <w:lang w:val="en-US" w:eastAsia="nl-NL"/>
        </w:rPr>
        <w:t>t</w:t>
      </w:r>
      <w:r w:rsidR="0065015E">
        <w:rPr>
          <w:lang w:val="en-US" w:eastAsia="nl-NL"/>
        </w:rPr>
        <w:t>s to the species are present</w:t>
      </w:r>
      <w:r>
        <w:rPr>
          <w:lang w:val="en-US" w:eastAsia="nl-NL"/>
        </w:rPr>
        <w:t xml:space="preserve">, but also </w:t>
      </w:r>
      <w:r w:rsidR="0065015E">
        <w:rPr>
          <w:lang w:val="en-US" w:eastAsia="nl-NL"/>
        </w:rPr>
        <w:t>actively influence the</w:t>
      </w:r>
      <w:r>
        <w:rPr>
          <w:lang w:val="en-US" w:eastAsia="nl-NL"/>
        </w:rPr>
        <w:t>ir</w:t>
      </w:r>
      <w:r w:rsidR="0065015E">
        <w:rPr>
          <w:lang w:val="en-US" w:eastAsia="nl-NL"/>
        </w:rPr>
        <w:t xml:space="preserve"> abundance</w:t>
      </w:r>
      <w:r>
        <w:rPr>
          <w:lang w:val="en-US" w:eastAsia="nl-NL"/>
        </w:rPr>
        <w:t>,</w:t>
      </w:r>
      <w:r w:rsidR="0065015E">
        <w:rPr>
          <w:lang w:val="en-US" w:eastAsia="nl-NL"/>
        </w:rPr>
        <w:t xml:space="preserve"> the species might become, or effectively already</w:t>
      </w:r>
      <w:r>
        <w:rPr>
          <w:lang w:val="en-US" w:eastAsia="nl-NL"/>
        </w:rPr>
        <w:t xml:space="preserve"> can be categorized as (critically) endangered</w:t>
      </w:r>
      <w:r w:rsidR="0065015E">
        <w:rPr>
          <w:lang w:val="en-US" w:eastAsia="nl-NL"/>
        </w:rPr>
        <w:t>.</w:t>
      </w:r>
    </w:p>
    <w:p w14:paraId="66644855" w14:textId="77777777" w:rsidR="00F91A28" w:rsidRDefault="00F91A28" w:rsidP="004252FD">
      <w:pPr>
        <w:pStyle w:val="NoSpacing"/>
        <w:jc w:val="both"/>
        <w:rPr>
          <w:lang w:val="en-US" w:eastAsia="nl-NL"/>
        </w:rPr>
      </w:pPr>
    </w:p>
    <w:p w14:paraId="497CFD7C" w14:textId="08BED202" w:rsidR="00E46FF5" w:rsidRDefault="0065015E" w:rsidP="004252FD">
      <w:pPr>
        <w:pStyle w:val="NoSpacing"/>
        <w:jc w:val="both"/>
        <w:rPr>
          <w:lang w:val="en-US" w:eastAsia="nl-NL"/>
        </w:rPr>
      </w:pPr>
      <w:r w:rsidRPr="0065015E">
        <w:rPr>
          <w:lang w:val="en-US" w:eastAsia="nl-NL"/>
        </w:rPr>
        <w:t xml:space="preserve">To </w:t>
      </w:r>
      <w:r w:rsidR="00AE7E95">
        <w:rPr>
          <w:lang w:val="en-US" w:eastAsia="nl-NL"/>
        </w:rPr>
        <w:t xml:space="preserve">be able to </w:t>
      </w:r>
      <w:r w:rsidRPr="0065015E">
        <w:rPr>
          <w:lang w:val="en-US" w:eastAsia="nl-NL"/>
        </w:rPr>
        <w:t>prevent</w:t>
      </w:r>
      <w:r w:rsidRPr="0065015E">
        <w:rPr>
          <w:i/>
          <w:lang w:val="en-US" w:eastAsia="nl-NL"/>
        </w:rPr>
        <w:t xml:space="preserve"> A. rufiventris </w:t>
      </w:r>
      <w:r w:rsidR="00E46FF5">
        <w:rPr>
          <w:lang w:val="en-US" w:eastAsia="nl-NL"/>
        </w:rPr>
        <w:t>from becoming</w:t>
      </w:r>
      <w:r>
        <w:rPr>
          <w:lang w:val="en-US" w:eastAsia="nl-NL"/>
        </w:rPr>
        <w:t xml:space="preserve"> extinct continuous monitoring is necessary. </w:t>
      </w:r>
      <w:r w:rsidR="00E46FF5">
        <w:rPr>
          <w:lang w:val="en-US" w:eastAsia="nl-NL"/>
        </w:rPr>
        <w:t>Furthermore there needs to be continuous monitoring on not only St. Eustatius but also on Saba.</w:t>
      </w:r>
    </w:p>
    <w:p w14:paraId="4654F012" w14:textId="07D4E79D" w:rsidR="00F62969" w:rsidRDefault="00F91A28" w:rsidP="004252FD">
      <w:pPr>
        <w:pStyle w:val="NoSpacing"/>
        <w:jc w:val="both"/>
        <w:rPr>
          <w:lang w:val="en-US" w:eastAsia="nl-NL"/>
        </w:rPr>
      </w:pPr>
      <w:r>
        <w:rPr>
          <w:lang w:val="en-US" w:eastAsia="nl-NL"/>
        </w:rPr>
        <w:t>Besides monitoring multiple actions</w:t>
      </w:r>
      <w:r w:rsidR="00AF792A">
        <w:rPr>
          <w:lang w:val="en-US" w:eastAsia="nl-NL"/>
        </w:rPr>
        <w:t xml:space="preserve"> can be </w:t>
      </w:r>
      <w:r>
        <w:rPr>
          <w:lang w:val="en-US" w:eastAsia="nl-NL"/>
        </w:rPr>
        <w:t>taken</w:t>
      </w:r>
      <w:r w:rsidR="00AF792A">
        <w:rPr>
          <w:lang w:val="en-US" w:eastAsia="nl-NL"/>
        </w:rPr>
        <w:t xml:space="preserve"> to conserve the </w:t>
      </w:r>
      <w:r w:rsidR="00AF792A" w:rsidRPr="00F91A28">
        <w:rPr>
          <w:i/>
          <w:lang w:val="en-US" w:eastAsia="nl-NL"/>
        </w:rPr>
        <w:t>A. rufiventris</w:t>
      </w:r>
      <w:r w:rsidR="00AF792A">
        <w:rPr>
          <w:lang w:val="en-US" w:eastAsia="nl-NL"/>
        </w:rPr>
        <w:t xml:space="preserve"> population on St. Eustatius and Saba.</w:t>
      </w:r>
      <w:r w:rsidR="00E7005E">
        <w:rPr>
          <w:lang w:val="en-US" w:eastAsia="nl-NL"/>
        </w:rPr>
        <w:t xml:space="preserve"> Biosecurity and rodent control are probably the </w:t>
      </w:r>
      <w:r w:rsidR="00BC1401">
        <w:rPr>
          <w:lang w:val="en-US" w:eastAsia="nl-NL"/>
        </w:rPr>
        <w:t>most important actions that can be conducted at the moment</w:t>
      </w:r>
      <w:r w:rsidR="00E7005E">
        <w:rPr>
          <w:lang w:val="en-US" w:eastAsia="nl-NL"/>
        </w:rPr>
        <w:t>.</w:t>
      </w:r>
      <w:r>
        <w:rPr>
          <w:lang w:val="en-US" w:eastAsia="nl-NL"/>
        </w:rPr>
        <w:t xml:space="preserve"> </w:t>
      </w:r>
      <w:r w:rsidR="00AF792A">
        <w:rPr>
          <w:lang w:val="en-US" w:eastAsia="nl-NL"/>
        </w:rPr>
        <w:t>Setting up biosecurity in the harbor and airports of St. Eustatius and Saba</w:t>
      </w:r>
      <w:r>
        <w:rPr>
          <w:lang w:val="en-US" w:eastAsia="nl-NL"/>
        </w:rPr>
        <w:t xml:space="preserve">, </w:t>
      </w:r>
      <w:r w:rsidR="00AF792A">
        <w:rPr>
          <w:lang w:val="en-US" w:eastAsia="nl-NL"/>
        </w:rPr>
        <w:t>may stop invasive species from entering the islands</w:t>
      </w:r>
      <w:r>
        <w:rPr>
          <w:lang w:val="en-US" w:eastAsia="nl-NL"/>
        </w:rPr>
        <w:t xml:space="preserve"> (Adam Mitchell &amp; Tim van Wagensveld pers. comm.)</w:t>
      </w:r>
      <w:r w:rsidR="00AF792A">
        <w:rPr>
          <w:lang w:val="en-US" w:eastAsia="nl-NL"/>
        </w:rPr>
        <w:t>.</w:t>
      </w:r>
      <w:r>
        <w:rPr>
          <w:lang w:val="en-US" w:eastAsia="nl-NL"/>
        </w:rPr>
        <w:t xml:space="preserve"> Rodent control will presumably greatly benefit </w:t>
      </w:r>
      <w:r w:rsidRPr="00F91A28">
        <w:rPr>
          <w:i/>
          <w:lang w:val="en-US" w:eastAsia="nl-NL"/>
        </w:rPr>
        <w:t>A. rufiventris</w:t>
      </w:r>
      <w:r>
        <w:rPr>
          <w:lang w:val="en-US" w:eastAsia="nl-NL"/>
        </w:rPr>
        <w:t xml:space="preserve">, as great population growth was recorded with a closely related species </w:t>
      </w:r>
      <w:r w:rsidRPr="00F91A28">
        <w:rPr>
          <w:i/>
          <w:lang w:val="en-US" w:eastAsia="nl-NL"/>
        </w:rPr>
        <w:t>Alsophis antigue</w:t>
      </w:r>
      <w:r>
        <w:rPr>
          <w:lang w:val="en-US" w:eastAsia="nl-NL"/>
        </w:rPr>
        <w:t xml:space="preserve"> following rat eradication. Rodent control will not only benefit </w:t>
      </w:r>
      <w:r w:rsidRPr="00F91A28">
        <w:rPr>
          <w:i/>
          <w:lang w:val="en-US" w:eastAsia="nl-NL"/>
        </w:rPr>
        <w:t>A. rufiventris</w:t>
      </w:r>
      <w:r>
        <w:rPr>
          <w:lang w:val="en-US" w:eastAsia="nl-NL"/>
        </w:rPr>
        <w:t xml:space="preserve"> but other native species as well (</w:t>
      </w:r>
      <w:r w:rsidR="00E7005E">
        <w:rPr>
          <w:lang w:val="en-US" w:eastAsia="nl-NL"/>
        </w:rPr>
        <w:t xml:space="preserve">Bell et al., 2014; </w:t>
      </w:r>
      <w:r>
        <w:rPr>
          <w:lang w:val="en-US" w:eastAsia="nl-NL"/>
        </w:rPr>
        <w:t>Daltry, 2006).</w:t>
      </w:r>
      <w:r w:rsidR="00E7005E">
        <w:rPr>
          <w:lang w:val="en-US" w:eastAsia="nl-NL"/>
        </w:rPr>
        <w:t xml:space="preserve"> Unfortunately rodent control will only be 100% effective when there is active biosecurity. Otherwise new rats will continuously enter the islands.</w:t>
      </w:r>
    </w:p>
    <w:p w14:paraId="280D18DD" w14:textId="107BFDE2" w:rsidR="00AF792A" w:rsidRDefault="00BC1401" w:rsidP="004252FD">
      <w:pPr>
        <w:pStyle w:val="NoSpacing"/>
        <w:jc w:val="both"/>
        <w:rPr>
          <w:lang w:val="en-US" w:eastAsia="nl-NL"/>
        </w:rPr>
      </w:pPr>
      <w:r>
        <w:rPr>
          <w:lang w:val="en-US" w:eastAsia="nl-NL"/>
        </w:rPr>
        <w:t>R</w:t>
      </w:r>
      <w:r w:rsidR="008B49C9">
        <w:rPr>
          <w:lang w:val="en-US" w:eastAsia="nl-NL"/>
        </w:rPr>
        <w:t xml:space="preserve">odent control </w:t>
      </w:r>
      <w:r w:rsidR="00F62969">
        <w:rPr>
          <w:lang w:val="en-US" w:eastAsia="nl-NL"/>
        </w:rPr>
        <w:t>initiatives face other problems</w:t>
      </w:r>
      <w:r>
        <w:rPr>
          <w:lang w:val="en-US" w:eastAsia="nl-NL"/>
        </w:rPr>
        <w:t xml:space="preserve"> as well</w:t>
      </w:r>
      <w:r w:rsidR="00F62969">
        <w:rPr>
          <w:lang w:val="en-US" w:eastAsia="nl-NL"/>
        </w:rPr>
        <w:t xml:space="preserve"> on St. Eustatius</w:t>
      </w:r>
      <w:r>
        <w:rPr>
          <w:lang w:val="en-US" w:eastAsia="nl-NL"/>
        </w:rPr>
        <w:t xml:space="preserve"> at the moment</w:t>
      </w:r>
      <w:r w:rsidR="00F62969">
        <w:rPr>
          <w:lang w:val="en-US" w:eastAsia="nl-NL"/>
        </w:rPr>
        <w:t xml:space="preserve">. </w:t>
      </w:r>
      <w:r w:rsidR="008B49C9">
        <w:rPr>
          <w:lang w:val="en-US" w:eastAsia="nl-NL"/>
        </w:rPr>
        <w:t>Terrestrial crabs eat poison meant for rodents. Inhabitants of St. Eustatius often hunt terrestrial crabs to eat them. As  of this reason rodent control stopped in the National parks, for the safety of the inhabitants of St. Eustatius (Hannah Madden pers. comm.).</w:t>
      </w:r>
    </w:p>
    <w:p w14:paraId="10750722" w14:textId="471A2C33" w:rsidR="00E7005E" w:rsidRDefault="00E7005E" w:rsidP="004252FD">
      <w:pPr>
        <w:pStyle w:val="NoSpacing"/>
        <w:jc w:val="both"/>
        <w:rPr>
          <w:lang w:val="en-US" w:eastAsia="nl-NL"/>
        </w:rPr>
      </w:pPr>
      <w:r>
        <w:rPr>
          <w:lang w:val="en-US" w:eastAsia="nl-NL"/>
        </w:rPr>
        <w:t xml:space="preserve">Beside biosecurity and rodent control there could be a focus on feral cats. It is presumed cats have a substantial impact on the </w:t>
      </w:r>
      <w:r w:rsidRPr="00E7005E">
        <w:rPr>
          <w:i/>
          <w:lang w:val="en-US" w:eastAsia="nl-NL"/>
        </w:rPr>
        <w:t xml:space="preserve">A. rufiventris </w:t>
      </w:r>
      <w:r>
        <w:rPr>
          <w:lang w:val="en-US" w:eastAsia="nl-NL"/>
        </w:rPr>
        <w:t>population and other herpetofauna abundance</w:t>
      </w:r>
      <w:r w:rsidR="00E465DE">
        <w:rPr>
          <w:lang w:val="en-US" w:eastAsia="nl-NL"/>
        </w:rPr>
        <w:t xml:space="preserve"> (</w:t>
      </w:r>
      <w:r w:rsidR="00D72226">
        <w:rPr>
          <w:lang w:val="en-US" w:eastAsia="nl-NL"/>
        </w:rPr>
        <w:t xml:space="preserve">Tolson, 1996; </w:t>
      </w:r>
      <w:r w:rsidR="00E465DE">
        <w:rPr>
          <w:lang w:val="en-US" w:eastAsia="nl-NL"/>
        </w:rPr>
        <w:t>Daltry et al., 1997)</w:t>
      </w:r>
      <w:r>
        <w:rPr>
          <w:lang w:val="en-US" w:eastAsia="nl-NL"/>
        </w:rPr>
        <w:t xml:space="preserve">. Though no </w:t>
      </w:r>
      <w:r w:rsidR="00F104FB">
        <w:rPr>
          <w:lang w:val="en-US" w:eastAsia="nl-NL"/>
        </w:rPr>
        <w:t>specific</w:t>
      </w:r>
      <w:r>
        <w:rPr>
          <w:lang w:val="en-US" w:eastAsia="nl-NL"/>
        </w:rPr>
        <w:t xml:space="preserve"> data has been gathered on this matter.</w:t>
      </w:r>
      <w:r w:rsidR="00F104FB">
        <w:rPr>
          <w:lang w:val="en-US" w:eastAsia="nl-NL"/>
        </w:rPr>
        <w:t xml:space="preserve"> </w:t>
      </w:r>
      <w:r>
        <w:rPr>
          <w:lang w:val="en-US" w:eastAsia="nl-NL"/>
        </w:rPr>
        <w:t>Feral cat monitoring is advise</w:t>
      </w:r>
      <w:r w:rsidR="00F104FB">
        <w:rPr>
          <w:lang w:val="en-US" w:eastAsia="nl-NL"/>
        </w:rPr>
        <w:t>d</w:t>
      </w:r>
      <w:r w:rsidR="00BC1401">
        <w:rPr>
          <w:lang w:val="en-US" w:eastAsia="nl-NL"/>
        </w:rPr>
        <w:t xml:space="preserve"> to acquire new knowledge about the impact of cats on </w:t>
      </w:r>
      <w:r w:rsidR="00BC1401" w:rsidRPr="00BC1401">
        <w:rPr>
          <w:i/>
          <w:lang w:val="en-US" w:eastAsia="nl-NL"/>
        </w:rPr>
        <w:t>A. rufiventris</w:t>
      </w:r>
      <w:r w:rsidR="00BC1401">
        <w:rPr>
          <w:lang w:val="en-US" w:eastAsia="nl-NL"/>
        </w:rPr>
        <w:t xml:space="preserve"> or other herpetofauna</w:t>
      </w:r>
      <w:r>
        <w:rPr>
          <w:lang w:val="en-US" w:eastAsia="nl-NL"/>
        </w:rPr>
        <w:t>.</w:t>
      </w:r>
    </w:p>
    <w:p w14:paraId="68AD6B12" w14:textId="552D542F" w:rsidR="00E7005E" w:rsidRDefault="00E7005E" w:rsidP="004252FD">
      <w:pPr>
        <w:pStyle w:val="NoSpacing"/>
        <w:jc w:val="both"/>
        <w:rPr>
          <w:lang w:val="en-US" w:eastAsia="nl-NL"/>
        </w:rPr>
      </w:pPr>
      <w:r>
        <w:rPr>
          <w:lang w:val="en-US" w:eastAsia="nl-NL"/>
        </w:rPr>
        <w:t>Also free ranging livestock</w:t>
      </w:r>
      <w:r w:rsidR="0053257D">
        <w:rPr>
          <w:lang w:val="en-US" w:eastAsia="nl-NL"/>
        </w:rPr>
        <w:t xml:space="preserve"> is actively changing native habitats on St. Eustatius and Saba. Livestock could be controlled by eradicating</w:t>
      </w:r>
      <w:r w:rsidR="00BC1401">
        <w:rPr>
          <w:lang w:val="en-US" w:eastAsia="nl-NL"/>
        </w:rPr>
        <w:t xml:space="preserve"> the free </w:t>
      </w:r>
      <w:r w:rsidR="00294760">
        <w:rPr>
          <w:lang w:val="en-US" w:eastAsia="nl-NL"/>
        </w:rPr>
        <w:t>roaming</w:t>
      </w:r>
      <w:r w:rsidR="00BC1401">
        <w:rPr>
          <w:lang w:val="en-US" w:eastAsia="nl-NL"/>
        </w:rPr>
        <w:t xml:space="preserve"> individuals</w:t>
      </w:r>
      <w:r w:rsidR="0053257D">
        <w:rPr>
          <w:lang w:val="en-US" w:eastAsia="nl-NL"/>
        </w:rPr>
        <w:t>.</w:t>
      </w:r>
      <w:r w:rsidR="00294760">
        <w:rPr>
          <w:lang w:val="en-US" w:eastAsia="nl-NL"/>
        </w:rPr>
        <w:t xml:space="preserve"> Legislation on the keeping of livestock could be changed as well so livestock has to be kept on private property only.</w:t>
      </w:r>
    </w:p>
    <w:p w14:paraId="18C1B281" w14:textId="466FC899" w:rsidR="0053257D" w:rsidRDefault="0053257D" w:rsidP="004252FD">
      <w:pPr>
        <w:pStyle w:val="NoSpacing"/>
        <w:jc w:val="both"/>
        <w:rPr>
          <w:lang w:val="en-US" w:eastAsia="nl-NL"/>
        </w:rPr>
      </w:pPr>
    </w:p>
    <w:p w14:paraId="496F6F7F" w14:textId="6CE73276" w:rsidR="0053257D" w:rsidRDefault="004E4D8B" w:rsidP="004252FD">
      <w:pPr>
        <w:pStyle w:val="NoSpacing"/>
        <w:jc w:val="both"/>
        <w:rPr>
          <w:lang w:val="en-US" w:eastAsia="nl-NL"/>
        </w:rPr>
      </w:pPr>
      <w:r>
        <w:rPr>
          <w:lang w:val="en-US" w:eastAsia="nl-NL"/>
        </w:rPr>
        <w:t>Most stated</w:t>
      </w:r>
      <w:r w:rsidR="0016459F">
        <w:rPr>
          <w:lang w:val="en-US" w:eastAsia="nl-NL"/>
        </w:rPr>
        <w:t xml:space="preserve"> conservation</w:t>
      </w:r>
      <w:r w:rsidR="0053257D">
        <w:rPr>
          <w:lang w:val="en-US" w:eastAsia="nl-NL"/>
        </w:rPr>
        <w:t xml:space="preserve"> actions cost a lot of effort, money and attention from the Dutch government. Unfortunately the Dutch government either take a long time to process the ecological problems or</w:t>
      </w:r>
      <w:r w:rsidR="00294760">
        <w:rPr>
          <w:lang w:val="en-US" w:eastAsia="nl-NL"/>
        </w:rPr>
        <w:t xml:space="preserve"> even</w:t>
      </w:r>
      <w:r w:rsidR="0053257D">
        <w:rPr>
          <w:lang w:val="en-US" w:eastAsia="nl-NL"/>
        </w:rPr>
        <w:t xml:space="preserve"> refuse to fund conservation projects</w:t>
      </w:r>
      <w:r w:rsidR="0016459F">
        <w:rPr>
          <w:lang w:val="en-US" w:eastAsia="nl-NL"/>
        </w:rPr>
        <w:t xml:space="preserve"> in the Dutch Caribbean (Adam Mitchell, Hannah Madden &amp; Tim van Wagensveld pers. comm.)</w:t>
      </w:r>
      <w:r w:rsidR="0053257D">
        <w:rPr>
          <w:lang w:val="en-US" w:eastAsia="nl-NL"/>
        </w:rPr>
        <w:t>.</w:t>
      </w:r>
      <w:r w:rsidR="00F62969">
        <w:rPr>
          <w:lang w:val="en-US" w:eastAsia="nl-NL"/>
        </w:rPr>
        <w:t xml:space="preserve"> </w:t>
      </w:r>
      <w:r w:rsidR="0016459F">
        <w:rPr>
          <w:lang w:val="en-US" w:eastAsia="nl-NL"/>
        </w:rPr>
        <w:t xml:space="preserve">As </w:t>
      </w:r>
      <w:r w:rsidR="00294760">
        <w:rPr>
          <w:lang w:val="en-US" w:eastAsia="nl-NL"/>
        </w:rPr>
        <w:t>the listed most important</w:t>
      </w:r>
      <w:r w:rsidR="0016459F">
        <w:rPr>
          <w:lang w:val="en-US" w:eastAsia="nl-NL"/>
        </w:rPr>
        <w:t xml:space="preserve"> conservation actions might not happen in the near future, it may be in the best interest of the species </w:t>
      </w:r>
      <w:r w:rsidR="0016459F" w:rsidRPr="00BD6E05">
        <w:rPr>
          <w:i/>
          <w:lang w:val="en-US" w:eastAsia="nl-NL"/>
        </w:rPr>
        <w:t xml:space="preserve">A. rufiventris </w:t>
      </w:r>
      <w:r w:rsidR="0016459F">
        <w:rPr>
          <w:lang w:val="en-US" w:eastAsia="nl-NL"/>
        </w:rPr>
        <w:t>to consider alternatives.</w:t>
      </w:r>
    </w:p>
    <w:p w14:paraId="493D0753" w14:textId="5FF3D64B" w:rsidR="00F104FB" w:rsidRDefault="0016459F" w:rsidP="004252FD">
      <w:pPr>
        <w:pStyle w:val="NoSpacing"/>
        <w:jc w:val="both"/>
        <w:rPr>
          <w:lang w:val="en-US" w:eastAsia="nl-NL"/>
        </w:rPr>
      </w:pPr>
      <w:r>
        <w:rPr>
          <w:lang w:val="en-US" w:eastAsia="nl-NL"/>
        </w:rPr>
        <w:lastRenderedPageBreak/>
        <w:t xml:space="preserve">To prevent loss of genetic variance of </w:t>
      </w:r>
      <w:r w:rsidRPr="00BD6E05">
        <w:rPr>
          <w:i/>
          <w:lang w:val="en-US" w:eastAsia="nl-NL"/>
        </w:rPr>
        <w:t>A. rufiventris</w:t>
      </w:r>
      <w:r>
        <w:rPr>
          <w:lang w:val="en-US" w:eastAsia="nl-NL"/>
        </w:rPr>
        <w:t xml:space="preserve"> </w:t>
      </w:r>
      <w:r w:rsidR="00F104FB">
        <w:rPr>
          <w:lang w:val="en-US" w:eastAsia="nl-NL"/>
        </w:rPr>
        <w:t xml:space="preserve">in the future, </w:t>
      </w:r>
      <w:r>
        <w:rPr>
          <w:lang w:val="en-US" w:eastAsia="nl-NL"/>
        </w:rPr>
        <w:t>a breeding program could be set up. Preferably in a zoo, as St. Eustatius and Saba contain invasive predators and might not be a perfect</w:t>
      </w:r>
      <w:r w:rsidR="00F104FB">
        <w:rPr>
          <w:lang w:val="en-US" w:eastAsia="nl-NL"/>
        </w:rPr>
        <w:t>ly</w:t>
      </w:r>
      <w:r>
        <w:rPr>
          <w:lang w:val="en-US" w:eastAsia="nl-NL"/>
        </w:rPr>
        <w:t xml:space="preserve"> safe environment.</w:t>
      </w:r>
    </w:p>
    <w:p w14:paraId="2526B8FB" w14:textId="76BDC8CD" w:rsidR="0016459F" w:rsidRDefault="0016459F" w:rsidP="004252FD">
      <w:pPr>
        <w:pStyle w:val="NoSpacing"/>
        <w:jc w:val="both"/>
        <w:rPr>
          <w:lang w:val="en-US" w:eastAsia="nl-NL"/>
        </w:rPr>
      </w:pPr>
      <w:r>
        <w:rPr>
          <w:lang w:val="en-US" w:eastAsia="nl-NL"/>
        </w:rPr>
        <w:t xml:space="preserve">Also species in zoos are ambassadors of their wild relatives and could cause for funding of local projects, as </w:t>
      </w:r>
      <w:r w:rsidR="00BD6E05">
        <w:rPr>
          <w:lang w:val="en-US" w:eastAsia="nl-NL"/>
        </w:rPr>
        <w:t>information about ecological problems gets to the public (EAZA, 2019).</w:t>
      </w:r>
    </w:p>
    <w:p w14:paraId="69CD4A0B" w14:textId="77777777" w:rsidR="00F104FB" w:rsidRDefault="00F104FB" w:rsidP="004252FD">
      <w:pPr>
        <w:pStyle w:val="NoSpacing"/>
        <w:jc w:val="both"/>
        <w:rPr>
          <w:lang w:val="en-US" w:eastAsia="nl-NL"/>
        </w:rPr>
      </w:pPr>
    </w:p>
    <w:p w14:paraId="1EC78105" w14:textId="354F6109" w:rsidR="0091138B" w:rsidRPr="004A7A73" w:rsidRDefault="004A7A73" w:rsidP="004252FD">
      <w:pPr>
        <w:pStyle w:val="Heading1"/>
        <w:jc w:val="both"/>
        <w:rPr>
          <w:lang w:eastAsia="nl-NL"/>
        </w:rPr>
      </w:pPr>
      <w:bookmarkStart w:id="14" w:name="_Toc17690617"/>
      <w:r>
        <w:rPr>
          <w:lang w:eastAsia="nl-NL"/>
        </w:rPr>
        <w:t>6</w:t>
      </w:r>
      <w:r w:rsidR="00C50531" w:rsidRPr="004A7A73">
        <w:rPr>
          <w:lang w:eastAsia="nl-NL"/>
        </w:rPr>
        <w:t>.</w:t>
      </w:r>
      <w:r w:rsidR="00AF42AA" w:rsidRPr="004A7A73">
        <w:rPr>
          <w:lang w:eastAsia="nl-NL"/>
        </w:rPr>
        <w:t>Literature</w:t>
      </w:r>
      <w:bookmarkEnd w:id="14"/>
    </w:p>
    <w:p w14:paraId="471CAA98" w14:textId="55F375FC" w:rsidR="009B6428" w:rsidRDefault="009B6428" w:rsidP="004252FD">
      <w:pPr>
        <w:jc w:val="both"/>
        <w:rPr>
          <w:lang w:val="en-US" w:eastAsia="nl-NL"/>
        </w:rPr>
      </w:pPr>
      <w:r w:rsidRPr="00F54AD5">
        <w:rPr>
          <w:lang w:eastAsia="nl-NL"/>
        </w:rPr>
        <w:t xml:space="preserve">Andel, T. van, Hoorn, B. van der, Stech, M., Arostegui, S. B., Miller, J. (2016). </w:t>
      </w:r>
      <w:r w:rsidRPr="00BE1472">
        <w:rPr>
          <w:i/>
          <w:lang w:val="en-GB" w:eastAsia="nl-NL"/>
        </w:rPr>
        <w:t>A quantitative assessment of the vegetation types on the island of St. Eustatius, Dutch Caribbean</w:t>
      </w:r>
      <w:r w:rsidRPr="001B4566">
        <w:rPr>
          <w:lang w:val="en-GB" w:eastAsia="nl-NL"/>
        </w:rPr>
        <w:t xml:space="preserve">. </w:t>
      </w:r>
      <w:r w:rsidRPr="00636393">
        <w:rPr>
          <w:lang w:val="en-US" w:eastAsia="nl-NL"/>
        </w:rPr>
        <w:t>Global Ecology and Conservation</w:t>
      </w:r>
      <w:r w:rsidR="00636393">
        <w:rPr>
          <w:lang w:val="en-US" w:eastAsia="nl-NL"/>
        </w:rPr>
        <w:t>,</w:t>
      </w:r>
      <w:r w:rsidRPr="00636393">
        <w:rPr>
          <w:lang w:val="en-US" w:eastAsia="nl-NL"/>
        </w:rPr>
        <w:t xml:space="preserve"> 7</w:t>
      </w:r>
      <w:r w:rsidR="00636393">
        <w:rPr>
          <w:lang w:val="en-US" w:eastAsia="nl-NL"/>
        </w:rPr>
        <w:t>,</w:t>
      </w:r>
      <w:r w:rsidRPr="00636393">
        <w:rPr>
          <w:lang w:val="en-US" w:eastAsia="nl-NL"/>
        </w:rPr>
        <w:t xml:space="preserve"> 59-69. https://doi.org/10.1016/j.gecco.2016.05.003 </w:t>
      </w:r>
    </w:p>
    <w:p w14:paraId="7802274D" w14:textId="366FA041" w:rsidR="00E7005E" w:rsidRPr="00636393" w:rsidRDefault="00E7005E" w:rsidP="004252FD">
      <w:pPr>
        <w:jc w:val="both"/>
        <w:rPr>
          <w:lang w:val="en-US" w:eastAsia="nl-NL"/>
        </w:rPr>
      </w:pPr>
      <w:r w:rsidRPr="00E7005E">
        <w:rPr>
          <w:lang w:val="en-US" w:eastAsia="nl-NL"/>
        </w:rPr>
        <w:t>Bell, E.A. &amp; Daltry, J.C. (2014)</w:t>
      </w:r>
      <w:r>
        <w:rPr>
          <w:lang w:val="en-US" w:eastAsia="nl-NL"/>
        </w:rPr>
        <w:t>.</w:t>
      </w:r>
      <w:r w:rsidRPr="00E7005E">
        <w:rPr>
          <w:lang w:val="en-US" w:eastAsia="nl-NL"/>
        </w:rPr>
        <w:t xml:space="preserve"> </w:t>
      </w:r>
      <w:r w:rsidRPr="00E7005E">
        <w:rPr>
          <w:i/>
          <w:lang w:val="en-US" w:eastAsia="nl-NL"/>
        </w:rPr>
        <w:t>Dog Island Restoration Project: Two-year Assessment Following the Eradication of Black Rats (Rattus rattus) From Dog Island, Anguilla</w:t>
      </w:r>
      <w:r w:rsidRPr="00E7005E">
        <w:rPr>
          <w:lang w:val="en-US" w:eastAsia="nl-NL"/>
        </w:rPr>
        <w:t>. Report from Wildlife Management International Ltd and Fauna &amp; Flora International, New Zealand and UK</w:t>
      </w:r>
    </w:p>
    <w:p w14:paraId="7F083B99" w14:textId="4B41601F" w:rsidR="00636393" w:rsidRPr="00636393" w:rsidRDefault="00636393" w:rsidP="004252FD">
      <w:pPr>
        <w:jc w:val="both"/>
        <w:rPr>
          <w:lang w:val="en-US" w:eastAsia="nl-NL"/>
        </w:rPr>
      </w:pPr>
      <w:r w:rsidRPr="00636393">
        <w:rPr>
          <w:lang w:val="en-US" w:eastAsia="nl-NL"/>
        </w:rPr>
        <w:t>Boal, C.W. (2018</w:t>
      </w:r>
      <w:r w:rsidRPr="00636393">
        <w:rPr>
          <w:i/>
          <w:lang w:val="en-US" w:eastAsia="nl-NL"/>
        </w:rPr>
        <w:t>). Estimates of abundance and longevity of Bridled Quail-Doves (Geotrygon mystacea) on Guana Island, British Virgin Islands</w:t>
      </w:r>
      <w:r>
        <w:rPr>
          <w:lang w:val="en-US" w:eastAsia="nl-NL"/>
        </w:rPr>
        <w:t>. The Wilson Journal of Ornithology, 130(4), 981-987</w:t>
      </w:r>
    </w:p>
    <w:p w14:paraId="070236C7" w14:textId="36CD6C6D" w:rsidR="00636393" w:rsidRPr="00636393" w:rsidRDefault="00636393" w:rsidP="004252FD">
      <w:pPr>
        <w:jc w:val="both"/>
        <w:rPr>
          <w:lang w:val="en-US" w:eastAsia="nl-NL"/>
        </w:rPr>
      </w:pPr>
      <w:r w:rsidRPr="00636393">
        <w:rPr>
          <w:lang w:val="en-US" w:eastAsia="nl-NL"/>
        </w:rPr>
        <w:t>Buckland S</w:t>
      </w:r>
      <w:r>
        <w:rPr>
          <w:lang w:val="en-US" w:eastAsia="nl-NL"/>
        </w:rPr>
        <w:t>.</w:t>
      </w:r>
      <w:r w:rsidRPr="00636393">
        <w:rPr>
          <w:lang w:val="en-US" w:eastAsia="nl-NL"/>
        </w:rPr>
        <w:t>T</w:t>
      </w:r>
      <w:r>
        <w:rPr>
          <w:lang w:val="en-US" w:eastAsia="nl-NL"/>
        </w:rPr>
        <w:t>.</w:t>
      </w:r>
      <w:r w:rsidRPr="00636393">
        <w:rPr>
          <w:lang w:val="en-US" w:eastAsia="nl-NL"/>
        </w:rPr>
        <w:t>, Anderson D</w:t>
      </w:r>
      <w:r>
        <w:rPr>
          <w:lang w:val="en-US" w:eastAsia="nl-NL"/>
        </w:rPr>
        <w:t>.</w:t>
      </w:r>
      <w:r w:rsidRPr="00636393">
        <w:rPr>
          <w:lang w:val="en-US" w:eastAsia="nl-NL"/>
        </w:rPr>
        <w:t>R</w:t>
      </w:r>
      <w:r>
        <w:rPr>
          <w:lang w:val="en-US" w:eastAsia="nl-NL"/>
        </w:rPr>
        <w:t>.</w:t>
      </w:r>
      <w:r w:rsidRPr="00636393">
        <w:rPr>
          <w:lang w:val="en-US" w:eastAsia="nl-NL"/>
        </w:rPr>
        <w:t>, Burnham K</w:t>
      </w:r>
      <w:r>
        <w:rPr>
          <w:lang w:val="en-US" w:eastAsia="nl-NL"/>
        </w:rPr>
        <w:t>.</w:t>
      </w:r>
      <w:r w:rsidRPr="00636393">
        <w:rPr>
          <w:lang w:val="en-US" w:eastAsia="nl-NL"/>
        </w:rPr>
        <w:t>P</w:t>
      </w:r>
      <w:r>
        <w:rPr>
          <w:lang w:val="en-US" w:eastAsia="nl-NL"/>
        </w:rPr>
        <w:t>.</w:t>
      </w:r>
      <w:r w:rsidRPr="00636393">
        <w:rPr>
          <w:lang w:val="en-US" w:eastAsia="nl-NL"/>
        </w:rPr>
        <w:t>, Laake J</w:t>
      </w:r>
      <w:r>
        <w:rPr>
          <w:lang w:val="en-US" w:eastAsia="nl-NL"/>
        </w:rPr>
        <w:t>.</w:t>
      </w:r>
      <w:r w:rsidRPr="00636393">
        <w:rPr>
          <w:lang w:val="en-US" w:eastAsia="nl-NL"/>
        </w:rPr>
        <w:t>L</w:t>
      </w:r>
      <w:r>
        <w:rPr>
          <w:lang w:val="en-US" w:eastAsia="nl-NL"/>
        </w:rPr>
        <w:t>.</w:t>
      </w:r>
      <w:r w:rsidRPr="00636393">
        <w:rPr>
          <w:lang w:val="en-US" w:eastAsia="nl-NL"/>
        </w:rPr>
        <w:t>, Borchers D</w:t>
      </w:r>
      <w:r>
        <w:rPr>
          <w:lang w:val="en-US" w:eastAsia="nl-NL"/>
        </w:rPr>
        <w:t>.</w:t>
      </w:r>
      <w:r w:rsidRPr="00636393">
        <w:rPr>
          <w:lang w:val="en-US" w:eastAsia="nl-NL"/>
        </w:rPr>
        <w:t>L</w:t>
      </w:r>
      <w:r>
        <w:rPr>
          <w:lang w:val="en-US" w:eastAsia="nl-NL"/>
        </w:rPr>
        <w:t>.</w:t>
      </w:r>
      <w:r w:rsidRPr="00636393">
        <w:rPr>
          <w:lang w:val="en-US" w:eastAsia="nl-NL"/>
        </w:rPr>
        <w:t xml:space="preserve">, Thomas L. </w:t>
      </w:r>
      <w:r>
        <w:rPr>
          <w:lang w:val="en-US" w:eastAsia="nl-NL"/>
        </w:rPr>
        <w:t>(</w:t>
      </w:r>
      <w:r w:rsidRPr="00636393">
        <w:rPr>
          <w:lang w:val="en-US" w:eastAsia="nl-NL"/>
        </w:rPr>
        <w:t>2001</w:t>
      </w:r>
      <w:r>
        <w:rPr>
          <w:lang w:val="en-US" w:eastAsia="nl-NL"/>
        </w:rPr>
        <w:t>)</w:t>
      </w:r>
      <w:r w:rsidRPr="00636393">
        <w:rPr>
          <w:lang w:val="en-US" w:eastAsia="nl-NL"/>
        </w:rPr>
        <w:t xml:space="preserve">. </w:t>
      </w:r>
      <w:r w:rsidRPr="00636393">
        <w:rPr>
          <w:i/>
          <w:lang w:val="en-US" w:eastAsia="nl-NL"/>
        </w:rPr>
        <w:t>Introduction to distance sampling: estimating abundance of biological populations</w:t>
      </w:r>
      <w:r w:rsidRPr="00636393">
        <w:rPr>
          <w:lang w:val="en-US" w:eastAsia="nl-NL"/>
        </w:rPr>
        <w:t>. New York (NY): Oxford University Press.</w:t>
      </w:r>
    </w:p>
    <w:p w14:paraId="619B2BCC" w14:textId="46F292E5" w:rsidR="001B4566" w:rsidRDefault="001B4566" w:rsidP="004252FD">
      <w:pPr>
        <w:jc w:val="both"/>
        <w:rPr>
          <w:lang w:val="en-US"/>
        </w:rPr>
      </w:pPr>
      <w:r w:rsidRPr="00F54AD5">
        <w:rPr>
          <w:lang w:eastAsia="nl-NL"/>
        </w:rPr>
        <w:t xml:space="preserve">Burg, M.P. van den, Meimans, P.G., Wagensveld, T. van, Kluskens, B., Madden, H., Welch, M.E., Breeuwer, J.A.J. (2018). </w:t>
      </w:r>
      <w:r w:rsidRPr="00BE1472">
        <w:rPr>
          <w:i/>
          <w:lang w:val="en-GB" w:eastAsia="nl-NL"/>
        </w:rPr>
        <w:t>The Lesser Antillean Iguana (Iguana delicatissima) on St. Eustatius: genetically depauperate and threatened by ongoing hybridisation</w:t>
      </w:r>
      <w:r>
        <w:rPr>
          <w:lang w:val="en-GB" w:eastAsia="nl-NL"/>
        </w:rPr>
        <w:t xml:space="preserve">. </w:t>
      </w:r>
      <w:r w:rsidR="0099315D">
        <w:rPr>
          <w:lang w:val="en-GB" w:eastAsia="nl-NL"/>
        </w:rPr>
        <w:t>Journal of Heredity</w:t>
      </w:r>
      <w:r w:rsidR="00636393">
        <w:rPr>
          <w:lang w:val="en-GB" w:eastAsia="nl-NL"/>
        </w:rPr>
        <w:t>,</w:t>
      </w:r>
      <w:r w:rsidR="0099315D">
        <w:rPr>
          <w:lang w:val="en-GB" w:eastAsia="nl-NL"/>
        </w:rPr>
        <w:t xml:space="preserve"> 109</w:t>
      </w:r>
      <w:r w:rsidR="00636393">
        <w:rPr>
          <w:lang w:val="en-GB" w:eastAsia="nl-NL"/>
        </w:rPr>
        <w:t>,</w:t>
      </w:r>
      <w:r w:rsidR="0099315D">
        <w:rPr>
          <w:lang w:val="en-GB" w:eastAsia="nl-NL"/>
        </w:rPr>
        <w:t xml:space="preserve"> 426-437. </w:t>
      </w:r>
      <w:r w:rsidR="0099315D" w:rsidRPr="00F54AD5">
        <w:rPr>
          <w:lang w:val="en-US"/>
        </w:rPr>
        <w:t>doi:10.1093/jhered/esy008 </w:t>
      </w:r>
    </w:p>
    <w:p w14:paraId="04206958" w14:textId="3BC7EE8D" w:rsidR="00825D49" w:rsidRDefault="00825D49" w:rsidP="004252FD">
      <w:pPr>
        <w:jc w:val="both"/>
        <w:rPr>
          <w:lang w:val="en-US"/>
        </w:rPr>
      </w:pPr>
      <w:r>
        <w:rPr>
          <w:lang w:val="en-US"/>
        </w:rPr>
        <w:t xml:space="preserve">Daltry, J.C., Day, M.L., Ford, N.B. (1997). </w:t>
      </w:r>
      <w:r w:rsidRPr="00825D49">
        <w:rPr>
          <w:i/>
          <w:lang w:val="en-US"/>
        </w:rPr>
        <w:t>Red-bellied racer conservation project</w:t>
      </w:r>
      <w:r>
        <w:rPr>
          <w:lang w:val="en-US"/>
        </w:rPr>
        <w:t>. Fauna &amp; Flora International.</w:t>
      </w:r>
    </w:p>
    <w:p w14:paraId="00175D49" w14:textId="25C7DC05" w:rsidR="009430D2" w:rsidRDefault="009430D2" w:rsidP="004252FD">
      <w:pPr>
        <w:jc w:val="both"/>
        <w:rPr>
          <w:lang w:val="en-US"/>
        </w:rPr>
      </w:pPr>
      <w:r>
        <w:rPr>
          <w:lang w:val="en-US"/>
        </w:rPr>
        <w:t>Daltry</w:t>
      </w:r>
      <w:r w:rsidR="00636393">
        <w:rPr>
          <w:lang w:val="en-US"/>
        </w:rPr>
        <w:t>,</w:t>
      </w:r>
      <w:r>
        <w:rPr>
          <w:lang w:val="en-US"/>
        </w:rPr>
        <w:t xml:space="preserve"> J.C., Bloxam, Q., Cooper, G., Day, M.L., Hartley, J., Henry, M., Smith, B.E. (2001). </w:t>
      </w:r>
      <w:r w:rsidRPr="009430D2">
        <w:rPr>
          <w:i/>
          <w:lang w:val="en-US"/>
        </w:rPr>
        <w:t>Five years of conserving the “world’s rarest snake”, the Antiguan racer Alsophis antigue.</w:t>
      </w:r>
      <w:r>
        <w:rPr>
          <w:lang w:val="en-US"/>
        </w:rPr>
        <w:t xml:space="preserve"> Oryx</w:t>
      </w:r>
      <w:r w:rsidR="00636393">
        <w:rPr>
          <w:lang w:val="en-US"/>
        </w:rPr>
        <w:t>,</w:t>
      </w:r>
      <w:r>
        <w:rPr>
          <w:lang w:val="en-US"/>
        </w:rPr>
        <w:t xml:space="preserve"> 35(2)</w:t>
      </w:r>
      <w:r w:rsidR="00636393">
        <w:rPr>
          <w:lang w:val="en-US"/>
        </w:rPr>
        <w:t>,</w:t>
      </w:r>
      <w:r>
        <w:rPr>
          <w:lang w:val="en-US"/>
        </w:rPr>
        <w:t xml:space="preserve"> 119-127. </w:t>
      </w:r>
      <w:r w:rsidR="00636393" w:rsidRPr="00636393">
        <w:rPr>
          <w:lang w:val="en-US"/>
        </w:rPr>
        <w:t>https://doi.org/10.1046/j.1365-3008.2001.00169.x</w:t>
      </w:r>
    </w:p>
    <w:p w14:paraId="41FA6AA4" w14:textId="343D34E3" w:rsidR="00636393" w:rsidRPr="00DB2077" w:rsidRDefault="00636393" w:rsidP="004252FD">
      <w:pPr>
        <w:jc w:val="both"/>
        <w:rPr>
          <w:lang w:val="en-US" w:eastAsia="nl-NL"/>
        </w:rPr>
      </w:pPr>
      <w:r w:rsidRPr="00DE7A94">
        <w:rPr>
          <w:lang w:val="en-GB" w:eastAsia="nl-NL"/>
        </w:rPr>
        <w:t xml:space="preserve">Daltry, J. C. (2006). </w:t>
      </w:r>
      <w:r w:rsidRPr="00BE7D4F">
        <w:rPr>
          <w:i/>
          <w:lang w:val="en-GB" w:eastAsia="nl-NL"/>
        </w:rPr>
        <w:t>Control of the black rat Rattus rattus for the conservation of the Antiguan racer Alsophis antiguae on Great Bird Island, Antigua</w:t>
      </w:r>
      <w:r w:rsidRPr="00DE7A94">
        <w:rPr>
          <w:lang w:val="en-GB" w:eastAsia="nl-NL"/>
        </w:rPr>
        <w:t xml:space="preserve">. </w:t>
      </w:r>
      <w:r w:rsidRPr="00DB2077">
        <w:rPr>
          <w:lang w:val="en-US" w:eastAsia="nl-NL"/>
        </w:rPr>
        <w:t>Conservation Evidence, 3, 28-29.</w:t>
      </w:r>
    </w:p>
    <w:p w14:paraId="5D9768B5" w14:textId="4D21EF44" w:rsidR="00636393" w:rsidRPr="00636393" w:rsidRDefault="00636393" w:rsidP="004252FD">
      <w:pPr>
        <w:jc w:val="both"/>
        <w:rPr>
          <w:lang w:val="en-US" w:eastAsia="nl-NL"/>
        </w:rPr>
      </w:pPr>
      <w:r w:rsidRPr="00636393">
        <w:rPr>
          <w:lang w:val="en-US" w:eastAsia="nl-NL"/>
        </w:rPr>
        <w:t xml:space="preserve">Daltry, J.C. (2006). </w:t>
      </w:r>
      <w:r w:rsidRPr="00636393">
        <w:rPr>
          <w:i/>
          <w:lang w:val="en-US" w:eastAsia="nl-NL"/>
        </w:rPr>
        <w:t>The effect of black rat Rattus rattus control on the population of the Antiguan racer snake Alsophis antigue on Great Bird Island, Antigua</w:t>
      </w:r>
      <w:r>
        <w:rPr>
          <w:lang w:val="en-US" w:eastAsia="nl-NL"/>
        </w:rPr>
        <w:t>. Conservation evidence, 3, 30-32.</w:t>
      </w:r>
    </w:p>
    <w:p w14:paraId="0426C44A" w14:textId="33025008" w:rsidR="004314EF" w:rsidRPr="001B4566" w:rsidRDefault="0091138B" w:rsidP="004252FD">
      <w:pPr>
        <w:jc w:val="both"/>
        <w:rPr>
          <w:lang w:val="en-GB" w:eastAsia="nl-NL"/>
        </w:rPr>
      </w:pPr>
      <w:r w:rsidRPr="001B4566">
        <w:rPr>
          <w:lang w:val="en-GB" w:eastAsia="nl-NL"/>
        </w:rPr>
        <w:t xml:space="preserve">Daltry, J.C., Powell, R. </w:t>
      </w:r>
      <w:r w:rsidR="008202FC" w:rsidRPr="001B4566">
        <w:rPr>
          <w:lang w:val="en-GB" w:eastAsia="nl-NL"/>
        </w:rPr>
        <w:t>(</w:t>
      </w:r>
      <w:r w:rsidRPr="001B4566">
        <w:rPr>
          <w:lang w:val="en-GB" w:eastAsia="nl-NL"/>
        </w:rPr>
        <w:t>2016</w:t>
      </w:r>
      <w:r w:rsidR="008202FC" w:rsidRPr="001B4566">
        <w:rPr>
          <w:lang w:val="en-GB" w:eastAsia="nl-NL"/>
        </w:rPr>
        <w:t>).</w:t>
      </w:r>
      <w:r w:rsidRPr="001B4566">
        <w:rPr>
          <w:lang w:val="en-GB" w:eastAsia="nl-NL"/>
        </w:rPr>
        <w:t xml:space="preserve"> </w:t>
      </w:r>
      <w:r w:rsidRPr="001B4566">
        <w:rPr>
          <w:i/>
          <w:lang w:val="en-GB" w:eastAsia="nl-NL"/>
        </w:rPr>
        <w:t>Alsophis rufiventris</w:t>
      </w:r>
      <w:r w:rsidRPr="001B4566">
        <w:rPr>
          <w:lang w:val="en-GB" w:eastAsia="nl-NL"/>
        </w:rPr>
        <w:t>. The IUCN Red List of Threatened Species.</w:t>
      </w:r>
    </w:p>
    <w:p w14:paraId="570CD477" w14:textId="076F7803" w:rsidR="004314EF" w:rsidRDefault="002D76F8" w:rsidP="004252FD">
      <w:pPr>
        <w:jc w:val="both"/>
        <w:rPr>
          <w:lang w:val="en-GB" w:eastAsia="nl-NL"/>
        </w:rPr>
      </w:pPr>
      <w:r w:rsidRPr="001B4566">
        <w:rPr>
          <w:lang w:val="en-GB" w:eastAsia="nl-NL"/>
        </w:rPr>
        <w:t>Debrot</w:t>
      </w:r>
      <w:r w:rsidR="004314EF" w:rsidRPr="001B4566">
        <w:rPr>
          <w:lang w:val="en-GB" w:eastAsia="nl-NL"/>
        </w:rPr>
        <w:t xml:space="preserve">, A.O., Boman, E.B., Madden, H. (2013). </w:t>
      </w:r>
      <w:r w:rsidR="004314EF" w:rsidRPr="001B4566">
        <w:rPr>
          <w:i/>
          <w:lang w:val="en-GB" w:eastAsia="nl-NL"/>
        </w:rPr>
        <w:t>The Lesser Antillean Iguana on St. Eustatius: A 2012 Population Status Update and Causes for Concern</w:t>
      </w:r>
      <w:r w:rsidR="004314EF" w:rsidRPr="001B4566">
        <w:rPr>
          <w:lang w:val="en-GB" w:eastAsia="nl-NL"/>
        </w:rPr>
        <w:t>. IRCF Reptiles &amp; Amphibians, 20, 44-52.</w:t>
      </w:r>
    </w:p>
    <w:p w14:paraId="5A5BB247" w14:textId="4120C04C" w:rsidR="00297D5F" w:rsidRPr="00297D5F" w:rsidRDefault="00297D5F" w:rsidP="004252FD">
      <w:pPr>
        <w:jc w:val="both"/>
        <w:rPr>
          <w:lang w:val="en-US" w:eastAsia="nl-NL"/>
        </w:rPr>
      </w:pPr>
      <w:r w:rsidRPr="00E119A6">
        <w:rPr>
          <w:lang w:val="en-US" w:eastAsia="nl-NL"/>
        </w:rPr>
        <w:t xml:space="preserve">Debrot, A.O., Hazenbosch, J.C.J., Piontek, S., Kraft, C., Belle, J. van, Strijkstra, A. (2015). </w:t>
      </w:r>
      <w:r w:rsidRPr="00297D5F">
        <w:rPr>
          <w:lang w:val="en-US" w:eastAsia="nl-NL"/>
        </w:rPr>
        <w:t>Roaming livestock distribution, densities and population estimates for St. E</w:t>
      </w:r>
      <w:r>
        <w:rPr>
          <w:lang w:val="en-US" w:eastAsia="nl-NL"/>
        </w:rPr>
        <w:t>ustatius, 2013. Report number C088/15. IMARES Wageningen UR.</w:t>
      </w:r>
    </w:p>
    <w:p w14:paraId="030C2DA1" w14:textId="52571E2C" w:rsidR="00BD6E05" w:rsidRPr="00BD6E05" w:rsidRDefault="00BD6E05" w:rsidP="004252FD">
      <w:pPr>
        <w:jc w:val="both"/>
        <w:rPr>
          <w:lang w:val="en-US"/>
        </w:rPr>
      </w:pPr>
      <w:r w:rsidRPr="00E119A6">
        <w:rPr>
          <w:rFonts w:cstheme="minorHAnsi"/>
          <w:lang w:val="en-US"/>
        </w:rPr>
        <w:t xml:space="preserve">EAZA. </w:t>
      </w:r>
      <w:r w:rsidRPr="00BD6E05">
        <w:rPr>
          <w:rFonts w:cstheme="minorHAnsi"/>
          <w:lang w:val="en-US"/>
        </w:rPr>
        <w:t>(201</w:t>
      </w:r>
      <w:r w:rsidR="00364FFB">
        <w:rPr>
          <w:rFonts w:cstheme="minorHAnsi"/>
          <w:lang w:val="en-US"/>
        </w:rPr>
        <w:t>9</w:t>
      </w:r>
      <w:r w:rsidRPr="00BD6E05">
        <w:rPr>
          <w:rFonts w:cstheme="minorHAnsi"/>
          <w:lang w:val="en-US"/>
        </w:rPr>
        <w:t xml:space="preserve">). About us. </w:t>
      </w:r>
      <w:hyperlink r:id="rId25" w:history="1">
        <w:r w:rsidRPr="00BD6E05">
          <w:rPr>
            <w:rStyle w:val="Hyperlink"/>
            <w:rFonts w:cstheme="minorHAnsi"/>
            <w:color w:val="auto"/>
            <w:u w:val="none"/>
            <w:lang w:val="en-US"/>
          </w:rPr>
          <w:t>https://www.eaza.net/about-us/</w:t>
        </w:r>
      </w:hyperlink>
      <w:r w:rsidRPr="00BD6E05">
        <w:rPr>
          <w:rStyle w:val="Hyperlink"/>
          <w:rFonts w:cstheme="minorHAnsi"/>
          <w:color w:val="auto"/>
          <w:u w:val="none"/>
          <w:lang w:val="en-US"/>
        </w:rPr>
        <w:t>. Retrieved on: 22t</w:t>
      </w:r>
      <w:r>
        <w:rPr>
          <w:rStyle w:val="Hyperlink"/>
          <w:rFonts w:cstheme="minorHAnsi"/>
          <w:color w:val="auto"/>
          <w:u w:val="none"/>
          <w:lang w:val="en-US"/>
        </w:rPr>
        <w:t>h of August 2019</w:t>
      </w:r>
    </w:p>
    <w:p w14:paraId="79D2FE95" w14:textId="5B015766" w:rsidR="00336C8B" w:rsidRDefault="00336C8B" w:rsidP="004252FD">
      <w:pPr>
        <w:jc w:val="both"/>
        <w:rPr>
          <w:lang w:val="en-GB" w:eastAsia="nl-NL"/>
        </w:rPr>
      </w:pPr>
      <w:r w:rsidRPr="001B4566">
        <w:rPr>
          <w:lang w:val="en-GB" w:eastAsia="nl-NL"/>
        </w:rPr>
        <w:t xml:space="preserve">Eppinga, M.B., Pucko, C.A. (2018). </w:t>
      </w:r>
      <w:r w:rsidRPr="001B4566">
        <w:rPr>
          <w:i/>
          <w:lang w:val="en-GB" w:eastAsia="nl-NL"/>
        </w:rPr>
        <w:t>The impact of hurricanes Irma and Maria on the forest ecosystems of Saba and St. Eustatius, northern Caribbean</w:t>
      </w:r>
      <w:r w:rsidRPr="001B4566">
        <w:rPr>
          <w:lang w:val="en-GB" w:eastAsia="nl-NL"/>
        </w:rPr>
        <w:t>. Biotropica, 50, 723-728.</w:t>
      </w:r>
    </w:p>
    <w:p w14:paraId="5D82D592" w14:textId="5DDCBE39" w:rsidR="005B62FA" w:rsidRDefault="005B62FA" w:rsidP="004252FD">
      <w:pPr>
        <w:pStyle w:val="NoSpacing"/>
        <w:jc w:val="both"/>
        <w:rPr>
          <w:lang w:val="en-US"/>
        </w:rPr>
      </w:pPr>
      <w:r w:rsidRPr="00DB2077">
        <w:rPr>
          <w:lang w:val="en-US"/>
        </w:rPr>
        <w:lastRenderedPageBreak/>
        <w:t xml:space="preserve">Eupen, M. van, Puijk, A. (2015). </w:t>
      </w:r>
      <w:r w:rsidRPr="005B62FA">
        <w:rPr>
          <w:i/>
          <w:lang w:val="en-US"/>
        </w:rPr>
        <w:t>The analysis of ecological networks: habitat connectivity and population viability on St.Eustatius</w:t>
      </w:r>
      <w:r>
        <w:rPr>
          <w:lang w:val="en-US"/>
        </w:rPr>
        <w:t xml:space="preserve">. Unpublished. </w:t>
      </w:r>
      <w:r w:rsidRPr="005B62FA">
        <w:rPr>
          <w:lang w:val="en-US"/>
        </w:rPr>
        <w:t>https://www.dcbd.nl/document/habitat-map-steustatius</w:t>
      </w:r>
      <w:r>
        <w:rPr>
          <w:lang w:val="en-US"/>
        </w:rPr>
        <w:t xml:space="preserve">. </w:t>
      </w:r>
      <w:r>
        <w:rPr>
          <w:lang w:val="en-GB" w:eastAsia="nl-NL"/>
        </w:rPr>
        <w:t>Retrieved on: 9</w:t>
      </w:r>
      <w:r w:rsidRPr="00143682">
        <w:rPr>
          <w:vertAlign w:val="superscript"/>
          <w:lang w:val="en-GB" w:eastAsia="nl-NL"/>
        </w:rPr>
        <w:t>th</w:t>
      </w:r>
      <w:r>
        <w:rPr>
          <w:lang w:val="en-GB" w:eastAsia="nl-NL"/>
        </w:rPr>
        <w:t xml:space="preserve"> of August 2019</w:t>
      </w:r>
    </w:p>
    <w:p w14:paraId="08AA00A4" w14:textId="77777777" w:rsidR="005B62FA" w:rsidRPr="005B62FA" w:rsidRDefault="005B62FA" w:rsidP="004252FD">
      <w:pPr>
        <w:pStyle w:val="NoSpacing"/>
        <w:jc w:val="both"/>
        <w:rPr>
          <w:lang w:val="en-US" w:eastAsia="nl-NL"/>
        </w:rPr>
      </w:pPr>
    </w:p>
    <w:p w14:paraId="44F04507" w14:textId="2B515E3F" w:rsidR="00777342" w:rsidRDefault="00777342" w:rsidP="004252FD">
      <w:pPr>
        <w:jc w:val="both"/>
        <w:rPr>
          <w:lang w:val="en-US" w:eastAsia="nl-NL"/>
        </w:rPr>
      </w:pPr>
      <w:r w:rsidRPr="00777342">
        <w:rPr>
          <w:lang w:val="en-US" w:eastAsia="nl-NL"/>
        </w:rPr>
        <w:t>Gibbons,</w:t>
      </w:r>
      <w:r>
        <w:rPr>
          <w:lang w:val="en-US" w:eastAsia="nl-NL"/>
        </w:rPr>
        <w:t xml:space="preserve"> </w:t>
      </w:r>
      <w:r w:rsidRPr="00777342">
        <w:rPr>
          <w:lang w:val="en-US" w:eastAsia="nl-NL"/>
        </w:rPr>
        <w:t>J.W.,</w:t>
      </w:r>
      <w:r>
        <w:rPr>
          <w:lang w:val="en-US" w:eastAsia="nl-NL"/>
        </w:rPr>
        <w:t xml:space="preserve"> </w:t>
      </w:r>
      <w:r w:rsidRPr="00777342">
        <w:rPr>
          <w:lang w:val="en-US" w:eastAsia="nl-NL"/>
        </w:rPr>
        <w:t>Semlitsch,</w:t>
      </w:r>
      <w:r>
        <w:rPr>
          <w:lang w:val="en-US" w:eastAsia="nl-NL"/>
        </w:rPr>
        <w:t xml:space="preserve"> </w:t>
      </w:r>
      <w:r w:rsidRPr="00777342">
        <w:rPr>
          <w:lang w:val="en-US" w:eastAsia="nl-NL"/>
        </w:rPr>
        <w:t>R.D.</w:t>
      </w:r>
      <w:r>
        <w:rPr>
          <w:lang w:val="en-US" w:eastAsia="nl-NL"/>
        </w:rPr>
        <w:t xml:space="preserve"> </w:t>
      </w:r>
      <w:r w:rsidRPr="00777342">
        <w:rPr>
          <w:lang w:val="en-US" w:eastAsia="nl-NL"/>
        </w:rPr>
        <w:t>(1987)</w:t>
      </w:r>
      <w:r>
        <w:rPr>
          <w:lang w:val="en-US" w:eastAsia="nl-NL"/>
        </w:rPr>
        <w:t xml:space="preserve">. </w:t>
      </w:r>
      <w:r w:rsidRPr="00777342">
        <w:rPr>
          <w:i/>
          <w:lang w:val="en-US" w:eastAsia="nl-NL"/>
        </w:rPr>
        <w:t xml:space="preserve">Activity patterns. </w:t>
      </w:r>
      <w:r w:rsidRPr="00777342">
        <w:rPr>
          <w:lang w:val="en-US" w:eastAsia="nl-NL"/>
        </w:rPr>
        <w:t>In: Snakes: Ecology and Evolutionary Biology</w:t>
      </w:r>
      <w:r>
        <w:rPr>
          <w:lang w:val="en-US" w:eastAsia="nl-NL"/>
        </w:rPr>
        <w:t>.</w:t>
      </w:r>
      <w:r w:rsidRPr="00777342">
        <w:rPr>
          <w:lang w:val="en-US" w:eastAsia="nl-NL"/>
        </w:rPr>
        <w:t xml:space="preserve"> 396-421.</w:t>
      </w:r>
    </w:p>
    <w:p w14:paraId="2C6A451A" w14:textId="0CB70D02" w:rsidR="005A7840" w:rsidRDefault="005A7840" w:rsidP="004252FD">
      <w:pPr>
        <w:jc w:val="both"/>
        <w:rPr>
          <w:lang w:val="en-GB" w:eastAsia="nl-NL"/>
        </w:rPr>
      </w:pPr>
      <w:r w:rsidRPr="00777342">
        <w:rPr>
          <w:lang w:val="en-US" w:eastAsia="nl-NL"/>
        </w:rPr>
        <w:t>Henderson, R. W. (199</w:t>
      </w:r>
      <w:r w:rsidR="002E70AE" w:rsidRPr="00777342">
        <w:rPr>
          <w:lang w:val="en-US" w:eastAsia="nl-NL"/>
        </w:rPr>
        <w:t>2</w:t>
      </w:r>
      <w:r w:rsidRPr="00777342">
        <w:rPr>
          <w:lang w:val="en-US" w:eastAsia="nl-NL"/>
        </w:rPr>
        <w:t xml:space="preserve">). </w:t>
      </w:r>
      <w:r w:rsidRPr="001B4566">
        <w:rPr>
          <w:i/>
          <w:lang w:val="en-GB" w:eastAsia="nl-NL"/>
        </w:rPr>
        <w:t>Consequences of predator introductions and habitat destruction on amphibians and reptiles in the post-Columbus West Indies.</w:t>
      </w:r>
      <w:r w:rsidRPr="001B4566">
        <w:rPr>
          <w:lang w:val="en-GB" w:eastAsia="nl-NL"/>
        </w:rPr>
        <w:t xml:space="preserve"> Caribbean Journal of Science, 28, 1–10. https://doi.org/10.1016/0006-3207(94)90040-X </w:t>
      </w:r>
    </w:p>
    <w:p w14:paraId="7756CAEC" w14:textId="4E641487" w:rsidR="00D62846" w:rsidRDefault="00D62846" w:rsidP="004252FD">
      <w:pPr>
        <w:jc w:val="both"/>
        <w:rPr>
          <w:lang w:val="en-GB"/>
        </w:rPr>
      </w:pPr>
      <w:r w:rsidRPr="001B4566">
        <w:rPr>
          <w:lang w:val="en-GB"/>
        </w:rPr>
        <w:t xml:space="preserve">IUCN 2019. </w:t>
      </w:r>
      <w:r w:rsidRPr="001B4566">
        <w:rPr>
          <w:rStyle w:val="Emphasis"/>
          <w:lang w:val="en-GB"/>
        </w:rPr>
        <w:t>The IUCN Red List of Threatened Species.</w:t>
      </w:r>
      <w:r w:rsidRPr="001B4566">
        <w:rPr>
          <w:lang w:val="en-GB"/>
        </w:rPr>
        <w:t xml:space="preserve"> </w:t>
      </w:r>
      <w:r w:rsidRPr="001B4566">
        <w:rPr>
          <w:rStyle w:val="Emphasis"/>
          <w:lang w:val="en-GB"/>
        </w:rPr>
        <w:t>Version 2019-1</w:t>
      </w:r>
      <w:r w:rsidRPr="001B4566">
        <w:rPr>
          <w:lang w:val="en-GB"/>
        </w:rPr>
        <w:t>. http://www.iucnredlist.org. Retrieved on: 20</w:t>
      </w:r>
      <w:r w:rsidRPr="001B4566">
        <w:rPr>
          <w:vertAlign w:val="superscript"/>
          <w:lang w:val="en-GB"/>
        </w:rPr>
        <w:t>th</w:t>
      </w:r>
      <w:r w:rsidRPr="001B4566">
        <w:rPr>
          <w:lang w:val="en-GB"/>
        </w:rPr>
        <w:t xml:space="preserve"> of March 2019.</w:t>
      </w:r>
    </w:p>
    <w:p w14:paraId="4CDD8732" w14:textId="3F1724A7" w:rsidR="00A91663" w:rsidRPr="00D72226" w:rsidRDefault="00A91663" w:rsidP="004252FD">
      <w:pPr>
        <w:jc w:val="both"/>
        <w:rPr>
          <w:lang w:val="en-US" w:eastAsia="nl-NL"/>
        </w:rPr>
      </w:pPr>
      <w:r w:rsidRPr="00D72226">
        <w:rPr>
          <w:lang w:eastAsia="nl-NL"/>
        </w:rPr>
        <w:t xml:space="preserve">Madden, H., Andel, T., Miller, J., Stech, M., Verdel, K., Eggermont, E. (2019). </w:t>
      </w:r>
      <w:r w:rsidRPr="00D72226">
        <w:rPr>
          <w:i/>
          <w:lang w:val="en-US" w:eastAsia="nl-NL"/>
        </w:rPr>
        <w:t>Vegetation associations and relative abundance of rodents on St. Eustatius, Caribbean Netherlands.</w:t>
      </w:r>
      <w:r w:rsidRPr="00D72226">
        <w:rPr>
          <w:lang w:val="en-US" w:eastAsia="nl-NL"/>
        </w:rPr>
        <w:t xml:space="preserve"> Global Ecology and Conservation.</w:t>
      </w:r>
    </w:p>
    <w:p w14:paraId="4F279B8E" w14:textId="79DBD6E6" w:rsidR="0099315D" w:rsidRDefault="0099315D" w:rsidP="004252FD">
      <w:pPr>
        <w:jc w:val="both"/>
        <w:rPr>
          <w:lang w:val="en-US"/>
        </w:rPr>
      </w:pPr>
      <w:r>
        <w:rPr>
          <w:lang w:val="en-GB"/>
        </w:rPr>
        <w:t xml:space="preserve">Nei, M., Maruyama, T., Chakraborty, R. (1975). </w:t>
      </w:r>
      <w:r w:rsidRPr="00BE1472">
        <w:rPr>
          <w:i/>
          <w:lang w:val="en-GB"/>
        </w:rPr>
        <w:t>The Bottleneck effect and genetic variability in populations</w:t>
      </w:r>
      <w:r>
        <w:rPr>
          <w:lang w:val="en-GB"/>
        </w:rPr>
        <w:t xml:space="preserve">. International journal of organic evolution, 29. </w:t>
      </w:r>
      <w:r w:rsidR="00F62969" w:rsidRPr="00F62969">
        <w:rPr>
          <w:lang w:val="en-US"/>
        </w:rPr>
        <w:t>https://doi.org/10.1111/j.1558-5646.1975.tb00807.x</w:t>
      </w:r>
    </w:p>
    <w:p w14:paraId="67F27D3B" w14:textId="2B63E409" w:rsidR="00777342" w:rsidRDefault="00777342" w:rsidP="004252FD">
      <w:pPr>
        <w:jc w:val="both"/>
        <w:rPr>
          <w:lang w:val="en-GB"/>
        </w:rPr>
      </w:pPr>
      <w:r w:rsidRPr="00777342">
        <w:rPr>
          <w:lang w:val="en-GB"/>
        </w:rPr>
        <w:t>Peterson, C.R., Gibson, A.R., Dorcas, M.E. (1993)</w:t>
      </w:r>
      <w:r>
        <w:rPr>
          <w:lang w:val="en-GB"/>
        </w:rPr>
        <w:t>.</w:t>
      </w:r>
      <w:r w:rsidRPr="00777342">
        <w:rPr>
          <w:lang w:val="en-GB"/>
        </w:rPr>
        <w:t xml:space="preserve"> </w:t>
      </w:r>
      <w:r w:rsidRPr="00777342">
        <w:rPr>
          <w:i/>
          <w:lang w:val="en-GB"/>
        </w:rPr>
        <w:t>Snake thermal biology: The causes and consequences of bodytemperature variation</w:t>
      </w:r>
      <w:r w:rsidRPr="00777342">
        <w:rPr>
          <w:lang w:val="en-GB"/>
        </w:rPr>
        <w:t>. In: Snakes: Ecology and Behavior</w:t>
      </w:r>
      <w:r w:rsidR="00636393">
        <w:rPr>
          <w:lang w:val="en-GB"/>
        </w:rPr>
        <w:t>,</w:t>
      </w:r>
      <w:r w:rsidRPr="00777342">
        <w:rPr>
          <w:lang w:val="en-GB"/>
        </w:rPr>
        <w:t xml:space="preserve"> 241-314.</w:t>
      </w:r>
    </w:p>
    <w:p w14:paraId="421BBFB4" w14:textId="75FE00D1" w:rsidR="00827C3E" w:rsidRPr="001B4566" w:rsidRDefault="00364EAD" w:rsidP="004252FD">
      <w:pPr>
        <w:jc w:val="both"/>
        <w:rPr>
          <w:lang w:val="en-GB" w:eastAsia="nl-NL"/>
        </w:rPr>
      </w:pPr>
      <w:r w:rsidRPr="001B4566">
        <w:rPr>
          <w:lang w:val="en-GB" w:eastAsia="nl-NL"/>
        </w:rPr>
        <w:t xml:space="preserve">Powell, R., Henderson, R.W., Parmerlee, J.S. </w:t>
      </w:r>
      <w:r w:rsidR="008202FC" w:rsidRPr="001B4566">
        <w:rPr>
          <w:lang w:val="en-GB" w:eastAsia="nl-NL"/>
        </w:rPr>
        <w:t>(</w:t>
      </w:r>
      <w:r w:rsidRPr="001B4566">
        <w:rPr>
          <w:lang w:val="en-GB" w:eastAsia="nl-NL"/>
        </w:rPr>
        <w:t>2015</w:t>
      </w:r>
      <w:r w:rsidR="008202FC" w:rsidRPr="001B4566">
        <w:rPr>
          <w:lang w:val="en-GB" w:eastAsia="nl-NL"/>
        </w:rPr>
        <w:t>)</w:t>
      </w:r>
      <w:r w:rsidRPr="001B4566">
        <w:rPr>
          <w:lang w:val="en-GB" w:eastAsia="nl-NL"/>
        </w:rPr>
        <w:t xml:space="preserve">. </w:t>
      </w:r>
      <w:r w:rsidRPr="001B4566">
        <w:rPr>
          <w:i/>
          <w:lang w:val="en-GB" w:eastAsia="nl-NL"/>
        </w:rPr>
        <w:t>The Reptiles and Amphibians of the Dutch Caribbean: St. Eustatius, Saba and St. Maarten</w:t>
      </w:r>
      <w:r w:rsidRPr="001B4566">
        <w:rPr>
          <w:lang w:val="en-GB" w:eastAsia="nl-NL"/>
        </w:rPr>
        <w:t>. Second edition, revised and expanded. Nature Guide Series No. 004. Dutch Caribbean Nature Alliance, Bonaire, Dutch Caribbean</w:t>
      </w:r>
      <w:r w:rsidR="00636393">
        <w:rPr>
          <w:lang w:val="en-GB" w:eastAsia="nl-NL"/>
        </w:rPr>
        <w:t>,</w:t>
      </w:r>
      <w:r w:rsidRPr="001B4566">
        <w:rPr>
          <w:lang w:val="en-GB" w:eastAsia="nl-NL"/>
        </w:rPr>
        <w:t xml:space="preserve"> 238-241.</w:t>
      </w:r>
    </w:p>
    <w:p w14:paraId="7EF4D520" w14:textId="7093EA5D" w:rsidR="00636393" w:rsidRPr="001B4566" w:rsidRDefault="00636393" w:rsidP="004252FD">
      <w:pPr>
        <w:jc w:val="both"/>
        <w:rPr>
          <w:lang w:val="en-GB" w:eastAsia="nl-NL"/>
        </w:rPr>
      </w:pPr>
      <w:r>
        <w:rPr>
          <w:lang w:val="en-GB" w:eastAsia="nl-NL"/>
        </w:rPr>
        <w:t xml:space="preserve">Royle, J.A. (2004). </w:t>
      </w:r>
      <w:r w:rsidRPr="00636393">
        <w:rPr>
          <w:i/>
          <w:lang w:val="en-GB" w:eastAsia="nl-NL"/>
        </w:rPr>
        <w:t>N-Mixture Models for Estimating Population Size from Spatially Replicated Counts</w:t>
      </w:r>
      <w:r>
        <w:rPr>
          <w:lang w:val="en-GB" w:eastAsia="nl-NL"/>
        </w:rPr>
        <w:t>. Biometrics, 60, 108-115.</w:t>
      </w:r>
    </w:p>
    <w:p w14:paraId="77C8B3A5" w14:textId="3ECA7BE6" w:rsidR="00586647" w:rsidRDefault="00586647" w:rsidP="004252FD">
      <w:pPr>
        <w:jc w:val="both"/>
        <w:rPr>
          <w:lang w:val="en-GB" w:eastAsia="nl-NL"/>
        </w:rPr>
      </w:pPr>
      <w:r w:rsidRPr="00DB2077">
        <w:rPr>
          <w:lang w:val="en-US" w:eastAsia="nl-NL"/>
        </w:rPr>
        <w:t xml:space="preserve">Sajdak, R. A., Henderson, R. (1991). </w:t>
      </w:r>
      <w:r w:rsidRPr="001B4566">
        <w:rPr>
          <w:i/>
          <w:lang w:val="en-GB" w:eastAsia="nl-NL"/>
        </w:rPr>
        <w:t>Status of West Indian racers in the Lesser Antilles</w:t>
      </w:r>
      <w:r w:rsidRPr="001B4566">
        <w:rPr>
          <w:lang w:val="en-GB" w:eastAsia="nl-NL"/>
        </w:rPr>
        <w:t xml:space="preserve">. Oryx, 25(1), 33–38. https://doi.org/10.1017/S0030605300034049 </w:t>
      </w:r>
    </w:p>
    <w:p w14:paraId="6A19EF17" w14:textId="06B39342" w:rsidR="00777342" w:rsidRPr="001B4566" w:rsidRDefault="00777342" w:rsidP="004252FD">
      <w:pPr>
        <w:jc w:val="both"/>
        <w:rPr>
          <w:lang w:val="en-GB" w:eastAsia="nl-NL"/>
        </w:rPr>
      </w:pPr>
      <w:r w:rsidRPr="001B4566">
        <w:rPr>
          <w:lang w:val="en-GB" w:eastAsia="nl-NL"/>
        </w:rPr>
        <w:t>Savit, A.</w:t>
      </w:r>
      <w:r>
        <w:rPr>
          <w:lang w:val="en-GB" w:eastAsia="nl-NL"/>
        </w:rPr>
        <w:t>,</w:t>
      </w:r>
      <w:r w:rsidRPr="001B4566">
        <w:rPr>
          <w:lang w:val="en-GB" w:eastAsia="nl-NL"/>
        </w:rPr>
        <w:t xml:space="preserve"> Maley, A., Heinz, H., Henderson, R., Powell, R. (2005). </w:t>
      </w:r>
      <w:r w:rsidRPr="001B4566">
        <w:rPr>
          <w:i/>
          <w:lang w:val="en-GB" w:eastAsia="nl-NL"/>
        </w:rPr>
        <w:t>Distribution and activity periods of Alsophis rufiventris (Colubridae) on The Quill, St. Eustatius, Netherlands Antilles</w:t>
      </w:r>
      <w:r w:rsidRPr="001B4566">
        <w:rPr>
          <w:lang w:val="en-GB" w:eastAsia="nl-NL"/>
        </w:rPr>
        <w:t xml:space="preserve">. AmphibiaReptilia, 26, 418–421. https://doi.org/10.1163/156853805774408621 </w:t>
      </w:r>
    </w:p>
    <w:p w14:paraId="375E34D3" w14:textId="44AE0FB9" w:rsidR="00827C3E" w:rsidRDefault="00BC589A" w:rsidP="004252FD">
      <w:pPr>
        <w:jc w:val="both"/>
        <w:rPr>
          <w:lang w:val="en-GB" w:eastAsia="nl-NL"/>
        </w:rPr>
      </w:pPr>
      <w:r w:rsidRPr="00DB2077">
        <w:rPr>
          <w:lang w:val="en-US" w:eastAsia="nl-NL"/>
        </w:rPr>
        <w:t xml:space="preserve">STENAPA. </w:t>
      </w:r>
      <w:r w:rsidR="008202FC" w:rsidRPr="001B4566">
        <w:rPr>
          <w:lang w:val="en-GB" w:eastAsia="nl-NL"/>
        </w:rPr>
        <w:t>(</w:t>
      </w:r>
      <w:r w:rsidRPr="001B4566">
        <w:rPr>
          <w:lang w:val="en-GB" w:eastAsia="nl-NL"/>
        </w:rPr>
        <w:t>2019</w:t>
      </w:r>
      <w:r w:rsidR="008202FC" w:rsidRPr="001B4566">
        <w:rPr>
          <w:lang w:val="en-GB" w:eastAsia="nl-NL"/>
        </w:rPr>
        <w:t>)</w:t>
      </w:r>
      <w:r w:rsidRPr="001B4566">
        <w:rPr>
          <w:lang w:val="en-GB" w:eastAsia="nl-NL"/>
        </w:rPr>
        <w:t xml:space="preserve">. </w:t>
      </w:r>
      <w:r w:rsidRPr="001B4566">
        <w:rPr>
          <w:i/>
          <w:lang w:val="en-GB" w:eastAsia="nl-NL"/>
        </w:rPr>
        <w:t>Our Parks</w:t>
      </w:r>
      <w:r w:rsidRPr="001B4566">
        <w:rPr>
          <w:lang w:val="en-GB" w:eastAsia="nl-NL"/>
        </w:rPr>
        <w:t>. http://www.statiapark.org/our-park/. Retrieved on: 14</w:t>
      </w:r>
      <w:r w:rsidRPr="001B4566">
        <w:rPr>
          <w:vertAlign w:val="superscript"/>
          <w:lang w:val="en-GB" w:eastAsia="nl-NL"/>
        </w:rPr>
        <w:t>th</w:t>
      </w:r>
      <w:r w:rsidRPr="001B4566">
        <w:rPr>
          <w:lang w:val="en-GB" w:eastAsia="nl-NL"/>
        </w:rPr>
        <w:t xml:space="preserve"> of March 2019.</w:t>
      </w:r>
    </w:p>
    <w:p w14:paraId="649E0D76" w14:textId="384FB31D" w:rsidR="00143682" w:rsidRPr="001B4566" w:rsidRDefault="00143682" w:rsidP="004252FD">
      <w:pPr>
        <w:jc w:val="both"/>
        <w:rPr>
          <w:lang w:val="en-GB" w:eastAsia="nl-NL"/>
        </w:rPr>
      </w:pPr>
      <w:r w:rsidRPr="00143682">
        <w:rPr>
          <w:lang w:val="en-GB" w:eastAsia="nl-NL"/>
        </w:rPr>
        <w:t>Tapia-Palacios, M.A., García-Suárez, O., Sotomayor-Bonilla, J., Silva-Magaña, M.A., Pérez-Ortíz, G., Espinosa-García, A.C., Ortega-Huerta, M.A., Díaz-Ávalos, C., Suzán, G.,</w:t>
      </w:r>
      <w:r>
        <w:rPr>
          <w:lang w:val="en-GB" w:eastAsia="nl-NL"/>
        </w:rPr>
        <w:t xml:space="preserve"> </w:t>
      </w:r>
      <w:r w:rsidRPr="00143682">
        <w:rPr>
          <w:lang w:val="en-GB" w:eastAsia="nl-NL"/>
        </w:rPr>
        <w:t xml:space="preserve">Mazari-Hiriart, M., </w:t>
      </w:r>
      <w:r>
        <w:rPr>
          <w:lang w:val="en-GB" w:eastAsia="nl-NL"/>
        </w:rPr>
        <w:t>(</w:t>
      </w:r>
      <w:r w:rsidRPr="00143682">
        <w:rPr>
          <w:lang w:val="en-GB" w:eastAsia="nl-NL"/>
        </w:rPr>
        <w:t>2017</w:t>
      </w:r>
      <w:r>
        <w:rPr>
          <w:lang w:val="en-GB" w:eastAsia="nl-NL"/>
        </w:rPr>
        <w:t>)</w:t>
      </w:r>
      <w:r w:rsidRPr="00143682">
        <w:rPr>
          <w:lang w:val="en-GB" w:eastAsia="nl-NL"/>
        </w:rPr>
        <w:t xml:space="preserve">. </w:t>
      </w:r>
      <w:r w:rsidRPr="00143682">
        <w:rPr>
          <w:i/>
          <w:lang w:val="en-GB" w:eastAsia="nl-NL"/>
        </w:rPr>
        <w:t>Abiotic and Biotic Changes at the Basin Scale in a Tropical Dry Forest Landscape after Hurricanes Jova and Patricia in Jalisco, Mexico</w:t>
      </w:r>
      <w:r w:rsidRPr="00143682">
        <w:rPr>
          <w:lang w:val="en-GB" w:eastAsia="nl-NL"/>
        </w:rPr>
        <w:t>. Forest</w:t>
      </w:r>
      <w:r>
        <w:rPr>
          <w:lang w:val="en-GB" w:eastAsia="nl-NL"/>
        </w:rPr>
        <w:t xml:space="preserve"> </w:t>
      </w:r>
      <w:r w:rsidRPr="00143682">
        <w:rPr>
          <w:lang w:val="en-GB" w:eastAsia="nl-NL"/>
        </w:rPr>
        <w:t>Ecology and Management, no. October. Elsevier: 1–9</w:t>
      </w:r>
      <w:r w:rsidR="00636393">
        <w:rPr>
          <w:lang w:val="en-GB" w:eastAsia="nl-NL"/>
        </w:rPr>
        <w:t>,</w:t>
      </w:r>
      <w:r w:rsidRPr="00143682">
        <w:rPr>
          <w:lang w:val="en-GB" w:eastAsia="nl-NL"/>
        </w:rPr>
        <w:t xml:space="preserve"> 621</w:t>
      </w:r>
      <w:r>
        <w:rPr>
          <w:lang w:val="en-GB" w:eastAsia="nl-NL"/>
        </w:rPr>
        <w:t xml:space="preserve">. </w:t>
      </w:r>
      <w:r w:rsidRPr="00143682">
        <w:rPr>
          <w:lang w:val="en-GB" w:eastAsia="nl-NL"/>
        </w:rPr>
        <w:t>https://doi.org/10.1016/j.foreco.2017.10.015.</w:t>
      </w:r>
    </w:p>
    <w:p w14:paraId="442D23D1" w14:textId="7F37AEB4" w:rsidR="00827C3E" w:rsidRDefault="00827C3E" w:rsidP="004252FD">
      <w:pPr>
        <w:jc w:val="both"/>
        <w:rPr>
          <w:lang w:val="en-GB" w:eastAsia="nl-NL"/>
        </w:rPr>
      </w:pPr>
      <w:r w:rsidRPr="001B4566">
        <w:rPr>
          <w:lang w:val="en-GB" w:eastAsia="nl-NL"/>
        </w:rPr>
        <w:t xml:space="preserve">Thomas, L., Buckland, S.T., Rexstad, E.A., Laake, J.L., Strindberg, S., Hedley, S.L., Bishop, J.R.B., Marques, T.A., Burnham, K.P. </w:t>
      </w:r>
      <w:r w:rsidR="008202FC" w:rsidRPr="001B4566">
        <w:rPr>
          <w:lang w:val="en-GB" w:eastAsia="nl-NL"/>
        </w:rPr>
        <w:t>(</w:t>
      </w:r>
      <w:r w:rsidRPr="001B4566">
        <w:rPr>
          <w:lang w:val="en-GB" w:eastAsia="nl-NL"/>
        </w:rPr>
        <w:t>2010</w:t>
      </w:r>
      <w:r w:rsidR="008202FC" w:rsidRPr="001B4566">
        <w:rPr>
          <w:lang w:val="en-GB" w:eastAsia="nl-NL"/>
        </w:rPr>
        <w:t>)</w:t>
      </w:r>
      <w:r w:rsidRPr="001B4566">
        <w:rPr>
          <w:lang w:val="en-GB" w:eastAsia="nl-NL"/>
        </w:rPr>
        <w:t xml:space="preserve">. </w:t>
      </w:r>
      <w:r w:rsidRPr="001B4566">
        <w:rPr>
          <w:i/>
          <w:lang w:val="en-GB" w:eastAsia="nl-NL"/>
        </w:rPr>
        <w:t>Distance software: design and analysis of distance sampling surveys for estimating population size</w:t>
      </w:r>
      <w:r w:rsidRPr="001B4566">
        <w:rPr>
          <w:lang w:val="en-GB" w:eastAsia="nl-NL"/>
        </w:rPr>
        <w:t>. Journal of Applied Ecology, 47, 5-14. doi: 10.1111/j.1365-2664.2009.01737.x</w:t>
      </w:r>
    </w:p>
    <w:p w14:paraId="16361D03" w14:textId="10BBFCBD" w:rsidR="00D72226" w:rsidRPr="001B4566" w:rsidRDefault="00D72226" w:rsidP="004252FD">
      <w:pPr>
        <w:jc w:val="both"/>
        <w:rPr>
          <w:lang w:val="en-GB" w:eastAsia="nl-NL"/>
        </w:rPr>
      </w:pPr>
      <w:r>
        <w:rPr>
          <w:lang w:val="en-GB" w:eastAsia="nl-NL"/>
        </w:rPr>
        <w:lastRenderedPageBreak/>
        <w:t xml:space="preserve">Tolson, P.J. (1996). </w:t>
      </w:r>
      <w:r w:rsidRPr="00D72226">
        <w:rPr>
          <w:i/>
          <w:lang w:val="en-GB" w:eastAsia="nl-NL"/>
        </w:rPr>
        <w:t>Conservation of Epicrates monensis on the satellite island of Puerto Rico</w:t>
      </w:r>
      <w:r>
        <w:rPr>
          <w:i/>
          <w:lang w:val="en-GB" w:eastAsia="nl-NL"/>
        </w:rPr>
        <w:t>.</w:t>
      </w:r>
      <w:r>
        <w:rPr>
          <w:lang w:val="en-GB" w:eastAsia="nl-NL"/>
        </w:rPr>
        <w:t xml:space="preserve"> In (R. Powell and R.W. Henderson, eds.) Contributions to West Indian Herpetology: a Tribute to Albert Schwartz. 407-415. Society for Study of Amphibians and Reptiles.</w:t>
      </w:r>
    </w:p>
    <w:p w14:paraId="5250D810" w14:textId="5C00E6F2" w:rsidR="008202FC" w:rsidRPr="001B4566" w:rsidRDefault="00530E6E" w:rsidP="004252FD">
      <w:pPr>
        <w:jc w:val="both"/>
        <w:rPr>
          <w:lang w:val="en-GB" w:eastAsia="nl-NL"/>
        </w:rPr>
      </w:pPr>
      <w:r w:rsidRPr="001B4566">
        <w:rPr>
          <w:lang w:val="en-GB" w:eastAsia="nl-NL"/>
        </w:rPr>
        <w:t xml:space="preserve">Verdel, K. </w:t>
      </w:r>
      <w:r w:rsidR="008202FC" w:rsidRPr="001B4566">
        <w:rPr>
          <w:lang w:val="en-GB" w:eastAsia="nl-NL"/>
        </w:rPr>
        <w:t>(</w:t>
      </w:r>
      <w:r w:rsidRPr="001B4566">
        <w:rPr>
          <w:lang w:val="en-GB" w:eastAsia="nl-NL"/>
        </w:rPr>
        <w:t>201</w:t>
      </w:r>
      <w:r w:rsidR="004C25A0" w:rsidRPr="001B4566">
        <w:rPr>
          <w:lang w:val="en-GB" w:eastAsia="nl-NL"/>
        </w:rPr>
        <w:t>8</w:t>
      </w:r>
      <w:r w:rsidR="008202FC" w:rsidRPr="001B4566">
        <w:rPr>
          <w:lang w:val="en-GB" w:eastAsia="nl-NL"/>
        </w:rPr>
        <w:t>)</w:t>
      </w:r>
      <w:r w:rsidRPr="001B4566">
        <w:rPr>
          <w:lang w:val="en-GB" w:eastAsia="nl-NL"/>
        </w:rPr>
        <w:t xml:space="preserve">. </w:t>
      </w:r>
      <w:r w:rsidRPr="001B4566">
        <w:rPr>
          <w:i/>
          <w:lang w:val="en-GB" w:eastAsia="nl-NL"/>
        </w:rPr>
        <w:t>Post hurricane population assessment of the Red-bellied racer snake (Alsophis rufiventris) on St. Eustatius</w:t>
      </w:r>
      <w:r w:rsidRPr="001B4566">
        <w:rPr>
          <w:lang w:val="en-GB" w:eastAsia="nl-NL"/>
        </w:rPr>
        <w:t>. Unpublished.</w:t>
      </w:r>
    </w:p>
    <w:p w14:paraId="6FFD46C9" w14:textId="76CDE873" w:rsidR="00530E6E" w:rsidRPr="00F54AD5" w:rsidRDefault="008202FC" w:rsidP="004252FD">
      <w:pPr>
        <w:jc w:val="both"/>
        <w:rPr>
          <w:lang w:eastAsia="nl-NL"/>
        </w:rPr>
      </w:pPr>
      <w:r w:rsidRPr="001B4566">
        <w:rPr>
          <w:lang w:val="en-GB" w:eastAsia="nl-NL"/>
        </w:rPr>
        <w:t>Wagensveld, T.</w:t>
      </w:r>
      <w:r w:rsidR="004314EF" w:rsidRPr="001B4566">
        <w:rPr>
          <w:lang w:val="en-GB" w:eastAsia="nl-NL"/>
        </w:rPr>
        <w:t xml:space="preserve"> van</w:t>
      </w:r>
      <w:r w:rsidRPr="001B4566">
        <w:rPr>
          <w:lang w:val="en-GB" w:eastAsia="nl-NL"/>
        </w:rPr>
        <w:t xml:space="preserve">, Kluskens, B. (2017). </w:t>
      </w:r>
      <w:r w:rsidRPr="001B4566">
        <w:rPr>
          <w:i/>
          <w:lang w:val="en-GB" w:eastAsia="nl-NL"/>
        </w:rPr>
        <w:t>Guide to the monitoring of reptiles and amphibians of St. Eustatius</w:t>
      </w:r>
      <w:r w:rsidRPr="001B4566">
        <w:rPr>
          <w:lang w:val="en-GB" w:eastAsia="nl-NL"/>
        </w:rPr>
        <w:t xml:space="preserve">. </w:t>
      </w:r>
      <w:r w:rsidRPr="00F54AD5">
        <w:rPr>
          <w:lang w:eastAsia="nl-NL"/>
        </w:rPr>
        <w:t>Stichting RAVON.</w:t>
      </w:r>
    </w:p>
    <w:p w14:paraId="2FFD852C" w14:textId="17D13B84" w:rsidR="008202FC" w:rsidRPr="001B4566" w:rsidRDefault="00625CDB" w:rsidP="004252FD">
      <w:pPr>
        <w:jc w:val="both"/>
        <w:rPr>
          <w:lang w:val="en-GB" w:eastAsia="nl-NL"/>
        </w:rPr>
      </w:pPr>
      <w:r w:rsidRPr="00F54AD5">
        <w:rPr>
          <w:lang w:eastAsia="nl-NL"/>
        </w:rPr>
        <w:t>Zobel, M., Wagensveld, T.P. van, Madden, H., Burg, M.P. van den</w:t>
      </w:r>
      <w:r w:rsidR="0071631F" w:rsidRPr="00F54AD5">
        <w:rPr>
          <w:lang w:eastAsia="nl-NL"/>
        </w:rPr>
        <w:t>,</w:t>
      </w:r>
      <w:r w:rsidRPr="00F54AD5">
        <w:rPr>
          <w:lang w:eastAsia="nl-NL"/>
        </w:rPr>
        <w:t xml:space="preserve"> (2018). </w:t>
      </w:r>
      <w:r w:rsidRPr="001B4566">
        <w:rPr>
          <w:i/>
          <w:lang w:val="en-GB" w:eastAsia="nl-NL"/>
        </w:rPr>
        <w:t>Orange-bellied racer (Alsophis rufiventris); diet and arboreality</w:t>
      </w:r>
      <w:r w:rsidRPr="001B4566">
        <w:rPr>
          <w:lang w:val="en-GB" w:eastAsia="nl-NL"/>
        </w:rPr>
        <w:t>. The Herpetological Bulletin, 144, 26-28.</w:t>
      </w:r>
    </w:p>
    <w:p w14:paraId="53EA5455" w14:textId="302DDDC3" w:rsidR="009B6428" w:rsidRDefault="00C1165D" w:rsidP="004252FD">
      <w:pPr>
        <w:jc w:val="both"/>
        <w:rPr>
          <w:lang w:val="en-GB" w:eastAsia="nl-NL"/>
        </w:rPr>
      </w:pPr>
      <w:r w:rsidRPr="001B4566">
        <w:rPr>
          <w:lang w:val="en-GB" w:eastAsia="nl-NL"/>
        </w:rPr>
        <w:t xml:space="preserve">Zobel, M. </w:t>
      </w:r>
      <w:r w:rsidR="008202FC" w:rsidRPr="001B4566">
        <w:rPr>
          <w:lang w:val="en-GB" w:eastAsia="nl-NL"/>
        </w:rPr>
        <w:t>(</w:t>
      </w:r>
      <w:r w:rsidRPr="001B4566">
        <w:rPr>
          <w:lang w:val="en-GB" w:eastAsia="nl-NL"/>
        </w:rPr>
        <w:t>2017</w:t>
      </w:r>
      <w:r w:rsidR="008202FC" w:rsidRPr="001B4566">
        <w:rPr>
          <w:lang w:val="en-GB" w:eastAsia="nl-NL"/>
        </w:rPr>
        <w:t>)</w:t>
      </w:r>
      <w:r w:rsidRPr="001B4566">
        <w:rPr>
          <w:lang w:val="en-GB" w:eastAsia="nl-NL"/>
        </w:rPr>
        <w:t xml:space="preserve">. </w:t>
      </w:r>
      <w:r w:rsidRPr="001B4566">
        <w:rPr>
          <w:i/>
          <w:lang w:val="en-GB" w:eastAsia="nl-NL"/>
        </w:rPr>
        <w:t>The Distribution and Dispersion of the Alsophis rufiventris on the Quill, Sint Eustatius</w:t>
      </w:r>
      <w:r w:rsidR="00625CDB" w:rsidRPr="001B4566">
        <w:rPr>
          <w:lang w:val="en-GB" w:eastAsia="nl-NL"/>
        </w:rPr>
        <w:t>.</w:t>
      </w:r>
      <w:r w:rsidRPr="001B4566">
        <w:rPr>
          <w:lang w:val="en-GB" w:eastAsia="nl-NL"/>
        </w:rPr>
        <w:t xml:space="preserve"> </w:t>
      </w:r>
      <w:r w:rsidR="00625CDB" w:rsidRPr="001B4566">
        <w:rPr>
          <w:lang w:val="en-GB" w:eastAsia="nl-NL"/>
        </w:rPr>
        <w:t>U</w:t>
      </w:r>
      <w:r w:rsidRPr="001B4566">
        <w:rPr>
          <w:lang w:val="en-GB" w:eastAsia="nl-NL"/>
        </w:rPr>
        <w:t>npublished.</w:t>
      </w:r>
    </w:p>
    <w:p w14:paraId="6AA1559B" w14:textId="37507301" w:rsidR="00F54AD5" w:rsidRDefault="00143682" w:rsidP="004252FD">
      <w:pPr>
        <w:pStyle w:val="NoSpacing"/>
        <w:jc w:val="both"/>
        <w:rPr>
          <w:lang w:val="en-GB" w:eastAsia="nl-NL"/>
        </w:rPr>
      </w:pPr>
      <w:r>
        <w:rPr>
          <w:lang w:val="en-US"/>
        </w:rPr>
        <w:t xml:space="preserve">Nature Foundation St Maarten. (2018). </w:t>
      </w:r>
      <w:r w:rsidRPr="00143682">
        <w:rPr>
          <w:i/>
          <w:lang w:val="en-US"/>
        </w:rPr>
        <w:t>Researchers Record Significant Damage to St. Maarten’s Terrestrial Flora and Fauna Due to the Impacts of Hurricanes Irma and Maria.</w:t>
      </w:r>
      <w:r>
        <w:rPr>
          <w:lang w:val="en-US"/>
        </w:rPr>
        <w:t xml:space="preserve"> </w:t>
      </w:r>
      <w:r w:rsidRPr="00143682">
        <w:rPr>
          <w:lang w:val="en-GB" w:eastAsia="nl-NL"/>
        </w:rPr>
        <w:t>https://naturefoundationsxm.org/2018/08/30/researchers-record-significant-damage-to-st-maartens-terrestrial-flora-and-fauna-due-to-the-impacts-of-hurricanes-irma-and-maria/</w:t>
      </w:r>
      <w:r>
        <w:rPr>
          <w:lang w:val="en-GB" w:eastAsia="nl-NL"/>
        </w:rPr>
        <w:t>. Retrieved on: 9</w:t>
      </w:r>
      <w:r w:rsidRPr="00143682">
        <w:rPr>
          <w:vertAlign w:val="superscript"/>
          <w:lang w:val="en-GB" w:eastAsia="nl-NL"/>
        </w:rPr>
        <w:t>th</w:t>
      </w:r>
      <w:r>
        <w:rPr>
          <w:lang w:val="en-GB" w:eastAsia="nl-NL"/>
        </w:rPr>
        <w:t xml:space="preserve"> of August 2019</w:t>
      </w:r>
    </w:p>
    <w:p w14:paraId="75B5C831" w14:textId="59CE0459" w:rsidR="00F54AD5" w:rsidRDefault="00F54AD5" w:rsidP="004252FD">
      <w:pPr>
        <w:jc w:val="both"/>
        <w:rPr>
          <w:lang w:val="en-GB" w:eastAsia="nl-NL"/>
        </w:rPr>
      </w:pPr>
    </w:p>
    <w:p w14:paraId="4F89B09C" w14:textId="7049282F" w:rsidR="00F54AD5" w:rsidRDefault="00F54AD5" w:rsidP="004252FD">
      <w:pPr>
        <w:jc w:val="both"/>
        <w:rPr>
          <w:lang w:val="en-GB" w:eastAsia="nl-NL"/>
        </w:rPr>
      </w:pPr>
    </w:p>
    <w:p w14:paraId="694C8872" w14:textId="2F33DC28" w:rsidR="000C7458" w:rsidRDefault="000C7458" w:rsidP="004252FD">
      <w:pPr>
        <w:jc w:val="both"/>
        <w:rPr>
          <w:lang w:val="en-GB" w:eastAsia="nl-NL"/>
        </w:rPr>
        <w:sectPr w:rsidR="000C7458" w:rsidSect="0075376E">
          <w:headerReference w:type="default" r:id="rId26"/>
          <w:footerReference w:type="default" r:id="rId27"/>
          <w:headerReference w:type="first" r:id="rId28"/>
          <w:footerReference w:type="first" r:id="rId29"/>
          <w:pgSz w:w="11906" w:h="16838" w:code="9"/>
          <w:pgMar w:top="1411" w:right="1411" w:bottom="1411" w:left="1411" w:header="706" w:footer="706" w:gutter="0"/>
          <w:pgNumType w:start="0"/>
          <w:cols w:space="708"/>
          <w:titlePg/>
          <w:docGrid w:linePitch="360"/>
        </w:sectPr>
      </w:pPr>
    </w:p>
    <w:p w14:paraId="5F1595CB" w14:textId="3AE16974" w:rsidR="00F54AD5" w:rsidRPr="001B4566" w:rsidRDefault="0065015E" w:rsidP="004252FD">
      <w:pPr>
        <w:pStyle w:val="Heading1"/>
        <w:jc w:val="both"/>
        <w:rPr>
          <w:lang w:val="en-GB" w:eastAsia="nl-NL"/>
        </w:rPr>
      </w:pPr>
      <w:bookmarkStart w:id="15" w:name="_Toc17690618"/>
      <w:r>
        <w:rPr>
          <w:lang w:val="en-GB" w:eastAsia="nl-NL"/>
        </w:rPr>
        <w:lastRenderedPageBreak/>
        <w:t>7</w:t>
      </w:r>
      <w:r w:rsidR="00F54AD5" w:rsidRPr="001B4566">
        <w:rPr>
          <w:lang w:val="en-GB" w:eastAsia="nl-NL"/>
        </w:rPr>
        <w:t>. Appendices</w:t>
      </w:r>
      <w:bookmarkEnd w:id="15"/>
    </w:p>
    <w:p w14:paraId="6E10E35B" w14:textId="77777777" w:rsidR="006E2A61" w:rsidRDefault="006E2A61" w:rsidP="004252FD">
      <w:pPr>
        <w:pStyle w:val="Heading3"/>
        <w:jc w:val="both"/>
        <w:rPr>
          <w:rFonts w:eastAsia="Times New Roman"/>
          <w:lang w:val="en-GB" w:eastAsia="nl-NL"/>
        </w:rPr>
      </w:pPr>
    </w:p>
    <w:p w14:paraId="2B81B255" w14:textId="6C99FDB1" w:rsidR="00F54AD5" w:rsidRPr="001B4566" w:rsidRDefault="00F54AD5" w:rsidP="004252FD">
      <w:pPr>
        <w:pStyle w:val="Heading3"/>
        <w:jc w:val="both"/>
        <w:rPr>
          <w:rFonts w:eastAsia="Times New Roman"/>
          <w:lang w:val="en-GB" w:eastAsia="nl-NL"/>
        </w:rPr>
      </w:pPr>
      <w:bookmarkStart w:id="16" w:name="_Toc17690619"/>
      <w:r w:rsidRPr="001B4566">
        <w:rPr>
          <w:rFonts w:eastAsia="Times New Roman"/>
          <w:lang w:val="en-GB" w:eastAsia="nl-NL"/>
        </w:rPr>
        <w:t xml:space="preserve">Appendix </w:t>
      </w:r>
      <w:r w:rsidR="00DF5B92">
        <w:rPr>
          <w:rFonts w:eastAsia="Times New Roman"/>
          <w:lang w:val="en-GB" w:eastAsia="nl-NL"/>
        </w:rPr>
        <w:t>I</w:t>
      </w:r>
      <w:r w:rsidRPr="001B4566">
        <w:rPr>
          <w:rFonts w:eastAsia="Times New Roman"/>
          <w:lang w:val="en-GB" w:eastAsia="nl-NL"/>
        </w:rPr>
        <w:t>: Permit to conduct research in the National parks of St. Eustatius</w:t>
      </w:r>
      <w:bookmarkEnd w:id="16"/>
    </w:p>
    <w:p w14:paraId="29A33CF9" w14:textId="77777777" w:rsidR="00F54AD5" w:rsidRPr="001B4566" w:rsidRDefault="00F54AD5" w:rsidP="004252FD">
      <w:pPr>
        <w:jc w:val="both"/>
        <w:rPr>
          <w:lang w:val="en-GB" w:eastAsia="nl-NL"/>
        </w:rPr>
      </w:pPr>
      <w:r w:rsidRPr="001B4566">
        <w:rPr>
          <w:noProof/>
          <w:lang w:eastAsia="nl-NL"/>
        </w:rPr>
        <w:drawing>
          <wp:inline distT="0" distB="0" distL="0" distR="0" wp14:anchorId="03AD9522" wp14:editId="353EFC57">
            <wp:extent cx="5759450" cy="745363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 Research permit for Brent Kaboord - red bellied racer snak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p w14:paraId="3B62F9CA" w14:textId="77777777" w:rsidR="00F54AD5" w:rsidRPr="001B4566" w:rsidRDefault="00F54AD5" w:rsidP="004252FD">
      <w:pPr>
        <w:jc w:val="both"/>
        <w:rPr>
          <w:lang w:val="en-GB" w:eastAsia="nl-NL"/>
        </w:rPr>
      </w:pPr>
    </w:p>
    <w:sectPr w:rsidR="00F54AD5" w:rsidRPr="001B4566" w:rsidSect="000C7458">
      <w:footerReference w:type="first" r:id="rId31"/>
      <w:pgSz w:w="11906" w:h="16838" w:code="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8D968" w14:textId="77777777" w:rsidR="006C2DAE" w:rsidRDefault="006C2DAE" w:rsidP="00977D09">
      <w:pPr>
        <w:spacing w:after="0" w:line="240" w:lineRule="auto"/>
      </w:pPr>
      <w:r>
        <w:separator/>
      </w:r>
    </w:p>
  </w:endnote>
  <w:endnote w:type="continuationSeparator" w:id="0">
    <w:p w14:paraId="3856B670" w14:textId="77777777" w:rsidR="006C2DAE" w:rsidRDefault="006C2DAE" w:rsidP="0097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506599"/>
      <w:docPartObj>
        <w:docPartGallery w:val="Page Numbers (Bottom of Page)"/>
        <w:docPartUnique/>
      </w:docPartObj>
    </w:sdtPr>
    <w:sdtEndPr/>
    <w:sdtContent>
      <w:p w14:paraId="569ED3DA" w14:textId="0A14C557" w:rsidR="00350369" w:rsidRDefault="00350369">
        <w:pPr>
          <w:pStyle w:val="Footer"/>
          <w:jc w:val="right"/>
        </w:pPr>
        <w:r>
          <w:fldChar w:fldCharType="begin"/>
        </w:r>
        <w:r>
          <w:instrText>PAGE   \* MERGEFORMAT</w:instrText>
        </w:r>
        <w:r>
          <w:fldChar w:fldCharType="separate"/>
        </w:r>
        <w:r w:rsidR="004738EC">
          <w:rPr>
            <w:noProof/>
          </w:rPr>
          <w:t>1</w:t>
        </w:r>
        <w:r>
          <w:fldChar w:fldCharType="end"/>
        </w:r>
      </w:p>
    </w:sdtContent>
  </w:sdt>
  <w:p w14:paraId="28FC0F85" w14:textId="77777777" w:rsidR="00745C47" w:rsidRDefault="00745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96792" w14:textId="4F98C872" w:rsidR="00745C47" w:rsidRDefault="00745C47">
    <w:pPr>
      <w:pStyle w:val="Footer"/>
      <w:jc w:val="right"/>
    </w:pPr>
  </w:p>
  <w:p w14:paraId="31D711B9" w14:textId="77777777" w:rsidR="00745C47" w:rsidRDefault="00745C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811733"/>
      <w:docPartObj>
        <w:docPartGallery w:val="Page Numbers (Bottom of Page)"/>
        <w:docPartUnique/>
      </w:docPartObj>
    </w:sdtPr>
    <w:sdtEndPr/>
    <w:sdtContent>
      <w:p w14:paraId="793F33B3" w14:textId="67B4F55F" w:rsidR="00745C47" w:rsidRDefault="009C3129" w:rsidP="009C3129">
        <w:pPr>
          <w:pStyle w:val="Footer"/>
          <w:jc w:val="right"/>
        </w:pPr>
        <w:r>
          <w:t>21</w:t>
        </w:r>
      </w:p>
    </w:sdtContent>
  </w:sdt>
  <w:p w14:paraId="08AF4601" w14:textId="77777777" w:rsidR="00745C47" w:rsidRDefault="00745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92490" w14:textId="77777777" w:rsidR="006C2DAE" w:rsidRDefault="006C2DAE" w:rsidP="00977D09">
      <w:pPr>
        <w:spacing w:after="0" w:line="240" w:lineRule="auto"/>
      </w:pPr>
      <w:r>
        <w:separator/>
      </w:r>
    </w:p>
  </w:footnote>
  <w:footnote w:type="continuationSeparator" w:id="0">
    <w:p w14:paraId="42B04B78" w14:textId="77777777" w:rsidR="006C2DAE" w:rsidRDefault="006C2DAE" w:rsidP="00977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FFB7" w14:textId="5631EC4F" w:rsidR="009511F9" w:rsidRDefault="009511F9">
    <w:pPr>
      <w:pStyle w:val="Header"/>
    </w:pPr>
    <w:r w:rsidRPr="009511F9">
      <w:rPr>
        <w:noProof/>
        <w:lang w:eastAsia="nl-NL"/>
      </w:rPr>
      <w:drawing>
        <wp:anchor distT="0" distB="0" distL="114300" distR="114300" simplePos="0" relativeHeight="251685888" behindDoc="1" locked="0" layoutInCell="1" allowOverlap="1" wp14:anchorId="7E4EB4C7" wp14:editId="4BC8D830">
          <wp:simplePos x="0" y="0"/>
          <wp:positionH relativeFrom="rightMargin">
            <wp:posOffset>-142875</wp:posOffset>
          </wp:positionH>
          <wp:positionV relativeFrom="paragraph">
            <wp:posOffset>-381635</wp:posOffset>
          </wp:positionV>
          <wp:extent cx="809625" cy="809625"/>
          <wp:effectExtent l="0" t="0" r="9525" b="9525"/>
          <wp:wrapNone/>
          <wp:docPr id="18" name="Afbeelding 18" descr="Image result for ha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has univers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1F9">
      <w:rPr>
        <w:noProof/>
        <w:lang w:eastAsia="nl-NL"/>
      </w:rPr>
      <w:drawing>
        <wp:anchor distT="0" distB="0" distL="114300" distR="114300" simplePos="0" relativeHeight="251686912" behindDoc="1" locked="0" layoutInCell="1" allowOverlap="1" wp14:anchorId="67BD358E" wp14:editId="16175986">
          <wp:simplePos x="0" y="0"/>
          <wp:positionH relativeFrom="column">
            <wp:posOffset>-676910</wp:posOffset>
          </wp:positionH>
          <wp:positionV relativeFrom="paragraph">
            <wp:posOffset>-191135</wp:posOffset>
          </wp:positionV>
          <wp:extent cx="1244327" cy="443988"/>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VON_logo_blauw_rgb_3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4327" cy="443988"/>
                  </a:xfrm>
                  <a:prstGeom prst="rect">
                    <a:avLst/>
                  </a:prstGeom>
                </pic:spPr>
              </pic:pic>
            </a:graphicData>
          </a:graphic>
          <wp14:sizeRelH relativeFrom="margin">
            <wp14:pctWidth>0</wp14:pctWidth>
          </wp14:sizeRelH>
          <wp14:sizeRelV relativeFrom="margin">
            <wp14:pctHeight>0</wp14:pctHeight>
          </wp14:sizeRelV>
        </wp:anchor>
      </w:drawing>
    </w:r>
    <w:r w:rsidRPr="009511F9">
      <w:rPr>
        <w:noProof/>
        <w:lang w:eastAsia="nl-NL"/>
      </w:rPr>
      <w:drawing>
        <wp:anchor distT="0" distB="0" distL="114300" distR="114300" simplePos="0" relativeHeight="251687936" behindDoc="1" locked="0" layoutInCell="1" allowOverlap="1" wp14:anchorId="3774919F" wp14:editId="7FC5F32C">
          <wp:simplePos x="0" y="0"/>
          <wp:positionH relativeFrom="margin">
            <wp:align>center</wp:align>
          </wp:positionH>
          <wp:positionV relativeFrom="paragraph">
            <wp:posOffset>-248285</wp:posOffset>
          </wp:positionV>
          <wp:extent cx="1044677" cy="577474"/>
          <wp:effectExtent l="0" t="0" r="3175" b="0"/>
          <wp:wrapNone/>
          <wp:docPr id="22" name="Afbeelding 22" descr="Image result for caribbean netherlands scienc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ibbean netherlands science institu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4677" cy="5774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E299C" w14:textId="650C48FF" w:rsidR="00745C47" w:rsidRDefault="00745C47">
    <w:pPr>
      <w:pStyle w:val="Header"/>
    </w:pPr>
    <w:r w:rsidRPr="000C7458">
      <w:rPr>
        <w:noProof/>
        <w:lang w:eastAsia="nl-NL"/>
      </w:rPr>
      <w:drawing>
        <wp:anchor distT="0" distB="0" distL="114300" distR="114300" simplePos="0" relativeHeight="251683840" behindDoc="1" locked="0" layoutInCell="1" allowOverlap="1" wp14:anchorId="648B5232" wp14:editId="41559739">
          <wp:simplePos x="0" y="0"/>
          <wp:positionH relativeFrom="column">
            <wp:posOffset>5619115</wp:posOffset>
          </wp:positionH>
          <wp:positionV relativeFrom="paragraph">
            <wp:posOffset>-447675</wp:posOffset>
          </wp:positionV>
          <wp:extent cx="933450" cy="933450"/>
          <wp:effectExtent l="0" t="0" r="0" b="0"/>
          <wp:wrapNone/>
          <wp:docPr id="25" name="Afbeelding 25" descr="Image result for ha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has univers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458">
      <w:rPr>
        <w:noProof/>
        <w:lang w:eastAsia="nl-NL"/>
      </w:rPr>
      <w:drawing>
        <wp:anchor distT="0" distB="0" distL="114300" distR="114300" simplePos="0" relativeHeight="251681792" behindDoc="1" locked="0" layoutInCell="1" allowOverlap="1" wp14:anchorId="2B76EA6C" wp14:editId="23593B66">
          <wp:simplePos x="0" y="0"/>
          <wp:positionH relativeFrom="column">
            <wp:posOffset>8658860</wp:posOffset>
          </wp:positionH>
          <wp:positionV relativeFrom="paragraph">
            <wp:posOffset>-485775</wp:posOffset>
          </wp:positionV>
          <wp:extent cx="933450" cy="933450"/>
          <wp:effectExtent l="0" t="0" r="0" b="0"/>
          <wp:wrapNone/>
          <wp:docPr id="24" name="Afbeelding 24" descr="Image result for ha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has univers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D5DD7"/>
    <w:multiLevelType w:val="hybridMultilevel"/>
    <w:tmpl w:val="57328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01088"/>
    <w:multiLevelType w:val="multilevel"/>
    <w:tmpl w:val="AC66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75DD2"/>
    <w:multiLevelType w:val="hybridMultilevel"/>
    <w:tmpl w:val="3ADC51E8"/>
    <w:lvl w:ilvl="0" w:tplc="374A9D90">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15DF2"/>
    <w:multiLevelType w:val="multilevel"/>
    <w:tmpl w:val="A814AE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7611AB0"/>
    <w:multiLevelType w:val="hybridMultilevel"/>
    <w:tmpl w:val="0E6A7D4C"/>
    <w:lvl w:ilvl="0" w:tplc="05CA910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510DEF"/>
    <w:multiLevelType w:val="hybridMultilevel"/>
    <w:tmpl w:val="94981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D1C30"/>
    <w:multiLevelType w:val="multilevel"/>
    <w:tmpl w:val="1E7CD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F60592"/>
    <w:multiLevelType w:val="hybridMultilevel"/>
    <w:tmpl w:val="5100E964"/>
    <w:lvl w:ilvl="0" w:tplc="52AE3764">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880788"/>
    <w:multiLevelType w:val="multilevel"/>
    <w:tmpl w:val="1B722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E6306"/>
    <w:multiLevelType w:val="hybridMultilevel"/>
    <w:tmpl w:val="67D24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8977E1"/>
    <w:multiLevelType w:val="hybridMultilevel"/>
    <w:tmpl w:val="1E96A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64D6F"/>
    <w:multiLevelType w:val="hybridMultilevel"/>
    <w:tmpl w:val="9E4C3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F4D45"/>
    <w:multiLevelType w:val="hybridMultilevel"/>
    <w:tmpl w:val="8D5EC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95EA9"/>
    <w:multiLevelType w:val="hybridMultilevel"/>
    <w:tmpl w:val="D8608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E4C02"/>
    <w:multiLevelType w:val="hybridMultilevel"/>
    <w:tmpl w:val="B5E6B458"/>
    <w:lvl w:ilvl="0" w:tplc="5690565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935A90"/>
    <w:multiLevelType w:val="multilevel"/>
    <w:tmpl w:val="97284A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D2726D2"/>
    <w:multiLevelType w:val="multilevel"/>
    <w:tmpl w:val="DDA6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2B681C"/>
    <w:multiLevelType w:val="multilevel"/>
    <w:tmpl w:val="AF20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68551F"/>
    <w:multiLevelType w:val="hybridMultilevel"/>
    <w:tmpl w:val="2C842A90"/>
    <w:lvl w:ilvl="0" w:tplc="5998AE4C">
      <w:start w:val="1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BB07AF"/>
    <w:multiLevelType w:val="multilevel"/>
    <w:tmpl w:val="0E36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B0D3E"/>
    <w:multiLevelType w:val="multilevel"/>
    <w:tmpl w:val="6F9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E6CAA"/>
    <w:multiLevelType w:val="hybridMultilevel"/>
    <w:tmpl w:val="F34EAA70"/>
    <w:lvl w:ilvl="0" w:tplc="81DC6930">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854A49"/>
    <w:multiLevelType w:val="hybridMultilevel"/>
    <w:tmpl w:val="EFECF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D30E99"/>
    <w:multiLevelType w:val="multilevel"/>
    <w:tmpl w:val="897016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73FE2FBA"/>
    <w:multiLevelType w:val="multilevel"/>
    <w:tmpl w:val="7CCE7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E06252"/>
    <w:multiLevelType w:val="multilevel"/>
    <w:tmpl w:val="6AF4A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5C4A00"/>
    <w:multiLevelType w:val="hybridMultilevel"/>
    <w:tmpl w:val="49909592"/>
    <w:lvl w:ilvl="0" w:tplc="81DC6930">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443B1C"/>
    <w:multiLevelType w:val="multilevel"/>
    <w:tmpl w:val="C20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2723F"/>
    <w:multiLevelType w:val="hybridMultilevel"/>
    <w:tmpl w:val="5B0C3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1"/>
  </w:num>
  <w:num w:numId="4">
    <w:abstractNumId w:val="16"/>
  </w:num>
  <w:num w:numId="5">
    <w:abstractNumId w:val="20"/>
  </w:num>
  <w:num w:numId="6">
    <w:abstractNumId w:val="8"/>
  </w:num>
  <w:num w:numId="7">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21"/>
  </w:num>
  <w:num w:numId="9">
    <w:abstractNumId w:val="4"/>
  </w:num>
  <w:num w:numId="10">
    <w:abstractNumId w:val="7"/>
  </w:num>
  <w:num w:numId="11">
    <w:abstractNumId w:val="2"/>
  </w:num>
  <w:num w:numId="12">
    <w:abstractNumId w:val="14"/>
  </w:num>
  <w:num w:numId="13">
    <w:abstractNumId w:val="26"/>
  </w:num>
  <w:num w:numId="14">
    <w:abstractNumId w:val="18"/>
  </w:num>
  <w:num w:numId="15">
    <w:abstractNumId w:val="6"/>
  </w:num>
  <w:num w:numId="16">
    <w:abstractNumId w:val="24"/>
  </w:num>
  <w:num w:numId="17">
    <w:abstractNumId w:val="25"/>
  </w:num>
  <w:num w:numId="18">
    <w:abstractNumId w:val="17"/>
  </w:num>
  <w:num w:numId="19">
    <w:abstractNumId w:val="9"/>
  </w:num>
  <w:num w:numId="20">
    <w:abstractNumId w:val="3"/>
  </w:num>
  <w:num w:numId="21">
    <w:abstractNumId w:val="23"/>
  </w:num>
  <w:num w:numId="22">
    <w:abstractNumId w:val="15"/>
  </w:num>
  <w:num w:numId="23">
    <w:abstractNumId w:val="22"/>
  </w:num>
  <w:num w:numId="24">
    <w:abstractNumId w:val="5"/>
  </w:num>
  <w:num w:numId="25">
    <w:abstractNumId w:val="28"/>
  </w:num>
  <w:num w:numId="26">
    <w:abstractNumId w:val="10"/>
  </w:num>
  <w:num w:numId="27">
    <w:abstractNumId w:val="13"/>
  </w:num>
  <w:num w:numId="28">
    <w:abstractNumId w:val="0"/>
  </w:num>
  <w:num w:numId="29">
    <w:abstractNumId w:val="1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330"/>
    <w:rsid w:val="00003635"/>
    <w:rsid w:val="00003920"/>
    <w:rsid w:val="000109D5"/>
    <w:rsid w:val="00011079"/>
    <w:rsid w:val="00014088"/>
    <w:rsid w:val="00016827"/>
    <w:rsid w:val="00032164"/>
    <w:rsid w:val="0003343F"/>
    <w:rsid w:val="00037EBA"/>
    <w:rsid w:val="00041583"/>
    <w:rsid w:val="000436BA"/>
    <w:rsid w:val="00051558"/>
    <w:rsid w:val="00060AE5"/>
    <w:rsid w:val="000615D8"/>
    <w:rsid w:val="000643F0"/>
    <w:rsid w:val="00071AC0"/>
    <w:rsid w:val="00074C50"/>
    <w:rsid w:val="00085CA3"/>
    <w:rsid w:val="00086BBC"/>
    <w:rsid w:val="00087964"/>
    <w:rsid w:val="000921D2"/>
    <w:rsid w:val="0009220C"/>
    <w:rsid w:val="000A12B7"/>
    <w:rsid w:val="000A3670"/>
    <w:rsid w:val="000A7D84"/>
    <w:rsid w:val="000A7DD9"/>
    <w:rsid w:val="000C6071"/>
    <w:rsid w:val="000C7458"/>
    <w:rsid w:val="000D2324"/>
    <w:rsid w:val="000D694A"/>
    <w:rsid w:val="000E1024"/>
    <w:rsid w:val="000E2847"/>
    <w:rsid w:val="000E7AF8"/>
    <w:rsid w:val="000F52E8"/>
    <w:rsid w:val="000F6F01"/>
    <w:rsid w:val="000F73EA"/>
    <w:rsid w:val="00102966"/>
    <w:rsid w:val="00106216"/>
    <w:rsid w:val="001147CB"/>
    <w:rsid w:val="00114CAB"/>
    <w:rsid w:val="001221F4"/>
    <w:rsid w:val="001222F2"/>
    <w:rsid w:val="00124ADB"/>
    <w:rsid w:val="001263AF"/>
    <w:rsid w:val="0013099A"/>
    <w:rsid w:val="00131081"/>
    <w:rsid w:val="001356C1"/>
    <w:rsid w:val="001413B2"/>
    <w:rsid w:val="00143455"/>
    <w:rsid w:val="00143682"/>
    <w:rsid w:val="00152DF9"/>
    <w:rsid w:val="00161ED0"/>
    <w:rsid w:val="0016459F"/>
    <w:rsid w:val="00186262"/>
    <w:rsid w:val="0019130B"/>
    <w:rsid w:val="00194AEF"/>
    <w:rsid w:val="00196BAF"/>
    <w:rsid w:val="00197ECD"/>
    <w:rsid w:val="001A3ACD"/>
    <w:rsid w:val="001A3BBC"/>
    <w:rsid w:val="001A3F0F"/>
    <w:rsid w:val="001A5AF8"/>
    <w:rsid w:val="001B0BA9"/>
    <w:rsid w:val="001B0E99"/>
    <w:rsid w:val="001B10A2"/>
    <w:rsid w:val="001B210F"/>
    <w:rsid w:val="001B2B0B"/>
    <w:rsid w:val="001B4566"/>
    <w:rsid w:val="001B50A9"/>
    <w:rsid w:val="001B56E8"/>
    <w:rsid w:val="001D03B5"/>
    <w:rsid w:val="001D1294"/>
    <w:rsid w:val="001D264A"/>
    <w:rsid w:val="001D4C2A"/>
    <w:rsid w:val="001D51BE"/>
    <w:rsid w:val="001D5441"/>
    <w:rsid w:val="001E5BAD"/>
    <w:rsid w:val="001E6F4B"/>
    <w:rsid w:val="001E76C3"/>
    <w:rsid w:val="001F265A"/>
    <w:rsid w:val="001F3465"/>
    <w:rsid w:val="001F3823"/>
    <w:rsid w:val="001F4B12"/>
    <w:rsid w:val="001F6847"/>
    <w:rsid w:val="002044C4"/>
    <w:rsid w:val="002057C7"/>
    <w:rsid w:val="00215CE6"/>
    <w:rsid w:val="00221898"/>
    <w:rsid w:val="0022208B"/>
    <w:rsid w:val="00226757"/>
    <w:rsid w:val="00232DB3"/>
    <w:rsid w:val="00233E13"/>
    <w:rsid w:val="00235FCD"/>
    <w:rsid w:val="0023697A"/>
    <w:rsid w:val="0024597D"/>
    <w:rsid w:val="0024598F"/>
    <w:rsid w:val="00246AC5"/>
    <w:rsid w:val="00250C81"/>
    <w:rsid w:val="00263525"/>
    <w:rsid w:val="0028039E"/>
    <w:rsid w:val="002841AA"/>
    <w:rsid w:val="002903FC"/>
    <w:rsid w:val="0029073B"/>
    <w:rsid w:val="002939AF"/>
    <w:rsid w:val="00294760"/>
    <w:rsid w:val="0029525C"/>
    <w:rsid w:val="00297D5F"/>
    <w:rsid w:val="002A2BD3"/>
    <w:rsid w:val="002A56B2"/>
    <w:rsid w:val="002A62A6"/>
    <w:rsid w:val="002A7C40"/>
    <w:rsid w:val="002B3C94"/>
    <w:rsid w:val="002B70D2"/>
    <w:rsid w:val="002B761B"/>
    <w:rsid w:val="002C03FC"/>
    <w:rsid w:val="002C546C"/>
    <w:rsid w:val="002D076A"/>
    <w:rsid w:val="002D76F8"/>
    <w:rsid w:val="002D79FA"/>
    <w:rsid w:val="002E61EF"/>
    <w:rsid w:val="002E70AE"/>
    <w:rsid w:val="002F0C15"/>
    <w:rsid w:val="002F1E71"/>
    <w:rsid w:val="002F58E4"/>
    <w:rsid w:val="00303805"/>
    <w:rsid w:val="00304F92"/>
    <w:rsid w:val="00306447"/>
    <w:rsid w:val="00315C11"/>
    <w:rsid w:val="00316610"/>
    <w:rsid w:val="00320C1C"/>
    <w:rsid w:val="00324364"/>
    <w:rsid w:val="00324467"/>
    <w:rsid w:val="00324F54"/>
    <w:rsid w:val="00327904"/>
    <w:rsid w:val="003325D3"/>
    <w:rsid w:val="0033293A"/>
    <w:rsid w:val="00334D9C"/>
    <w:rsid w:val="00336C8B"/>
    <w:rsid w:val="00337ED0"/>
    <w:rsid w:val="00340E12"/>
    <w:rsid w:val="00345F5E"/>
    <w:rsid w:val="00346B6F"/>
    <w:rsid w:val="00347CB0"/>
    <w:rsid w:val="00350369"/>
    <w:rsid w:val="003507E7"/>
    <w:rsid w:val="00351496"/>
    <w:rsid w:val="0035322A"/>
    <w:rsid w:val="0035476B"/>
    <w:rsid w:val="00364EAD"/>
    <w:rsid w:val="00364FFB"/>
    <w:rsid w:val="00367388"/>
    <w:rsid w:val="00374D03"/>
    <w:rsid w:val="00377014"/>
    <w:rsid w:val="00384BA2"/>
    <w:rsid w:val="003850DF"/>
    <w:rsid w:val="00385243"/>
    <w:rsid w:val="00391385"/>
    <w:rsid w:val="0039451C"/>
    <w:rsid w:val="0039464D"/>
    <w:rsid w:val="003A1A65"/>
    <w:rsid w:val="003B1338"/>
    <w:rsid w:val="003B355E"/>
    <w:rsid w:val="003B5532"/>
    <w:rsid w:val="003B57EA"/>
    <w:rsid w:val="003C0111"/>
    <w:rsid w:val="003C0F4E"/>
    <w:rsid w:val="003C3DBC"/>
    <w:rsid w:val="003C3F59"/>
    <w:rsid w:val="003C637B"/>
    <w:rsid w:val="003D1E60"/>
    <w:rsid w:val="003D4FDA"/>
    <w:rsid w:val="003D5120"/>
    <w:rsid w:val="003E4161"/>
    <w:rsid w:val="003E471E"/>
    <w:rsid w:val="003F587E"/>
    <w:rsid w:val="00403E94"/>
    <w:rsid w:val="00404F6C"/>
    <w:rsid w:val="00405471"/>
    <w:rsid w:val="0040741A"/>
    <w:rsid w:val="004106A0"/>
    <w:rsid w:val="00414549"/>
    <w:rsid w:val="0041713C"/>
    <w:rsid w:val="00417FB9"/>
    <w:rsid w:val="0042092A"/>
    <w:rsid w:val="004236E6"/>
    <w:rsid w:val="004252FD"/>
    <w:rsid w:val="004256EE"/>
    <w:rsid w:val="0042761B"/>
    <w:rsid w:val="004314EF"/>
    <w:rsid w:val="00431F01"/>
    <w:rsid w:val="00435885"/>
    <w:rsid w:val="004369F6"/>
    <w:rsid w:val="00442697"/>
    <w:rsid w:val="00443928"/>
    <w:rsid w:val="00452D0C"/>
    <w:rsid w:val="004547ED"/>
    <w:rsid w:val="0046507D"/>
    <w:rsid w:val="0046520D"/>
    <w:rsid w:val="00470CBC"/>
    <w:rsid w:val="004738EC"/>
    <w:rsid w:val="00476BBF"/>
    <w:rsid w:val="004809C2"/>
    <w:rsid w:val="00481CFF"/>
    <w:rsid w:val="0048413C"/>
    <w:rsid w:val="0049546D"/>
    <w:rsid w:val="004A2214"/>
    <w:rsid w:val="004A28A0"/>
    <w:rsid w:val="004A5EB1"/>
    <w:rsid w:val="004A7A73"/>
    <w:rsid w:val="004C18E3"/>
    <w:rsid w:val="004C25A0"/>
    <w:rsid w:val="004C2E9D"/>
    <w:rsid w:val="004C3334"/>
    <w:rsid w:val="004C60CF"/>
    <w:rsid w:val="004D153B"/>
    <w:rsid w:val="004E319F"/>
    <w:rsid w:val="004E4D8B"/>
    <w:rsid w:val="004E696F"/>
    <w:rsid w:val="00511C86"/>
    <w:rsid w:val="00511FB3"/>
    <w:rsid w:val="00513235"/>
    <w:rsid w:val="005151C3"/>
    <w:rsid w:val="0051538B"/>
    <w:rsid w:val="0051623C"/>
    <w:rsid w:val="005174DB"/>
    <w:rsid w:val="00520703"/>
    <w:rsid w:val="00520B09"/>
    <w:rsid w:val="0052203D"/>
    <w:rsid w:val="00524C0B"/>
    <w:rsid w:val="005272AE"/>
    <w:rsid w:val="00530E6E"/>
    <w:rsid w:val="0053257D"/>
    <w:rsid w:val="00532E1A"/>
    <w:rsid w:val="00534A8B"/>
    <w:rsid w:val="00536004"/>
    <w:rsid w:val="0054094F"/>
    <w:rsid w:val="00541566"/>
    <w:rsid w:val="00543478"/>
    <w:rsid w:val="00545EC8"/>
    <w:rsid w:val="00563B8B"/>
    <w:rsid w:val="00564CD1"/>
    <w:rsid w:val="00570039"/>
    <w:rsid w:val="00576FA8"/>
    <w:rsid w:val="00586647"/>
    <w:rsid w:val="005875E2"/>
    <w:rsid w:val="005924EF"/>
    <w:rsid w:val="005935CD"/>
    <w:rsid w:val="005A567D"/>
    <w:rsid w:val="005A781A"/>
    <w:rsid w:val="005A7840"/>
    <w:rsid w:val="005B47F3"/>
    <w:rsid w:val="005B62FA"/>
    <w:rsid w:val="005B64D1"/>
    <w:rsid w:val="005C2981"/>
    <w:rsid w:val="005C4592"/>
    <w:rsid w:val="005D1FAE"/>
    <w:rsid w:val="005D340F"/>
    <w:rsid w:val="005D6B73"/>
    <w:rsid w:val="005E3024"/>
    <w:rsid w:val="005F175C"/>
    <w:rsid w:val="005F3646"/>
    <w:rsid w:val="005F42D7"/>
    <w:rsid w:val="005F6463"/>
    <w:rsid w:val="005F7EA1"/>
    <w:rsid w:val="00601006"/>
    <w:rsid w:val="00601846"/>
    <w:rsid w:val="00605495"/>
    <w:rsid w:val="006104DB"/>
    <w:rsid w:val="0061097E"/>
    <w:rsid w:val="006115B9"/>
    <w:rsid w:val="00611DA5"/>
    <w:rsid w:val="00616509"/>
    <w:rsid w:val="00616818"/>
    <w:rsid w:val="00623068"/>
    <w:rsid w:val="00625CDB"/>
    <w:rsid w:val="006274E7"/>
    <w:rsid w:val="00631F9C"/>
    <w:rsid w:val="00636393"/>
    <w:rsid w:val="0065015E"/>
    <w:rsid w:val="00656A86"/>
    <w:rsid w:val="00657A50"/>
    <w:rsid w:val="00666149"/>
    <w:rsid w:val="00671561"/>
    <w:rsid w:val="00671E61"/>
    <w:rsid w:val="006721BB"/>
    <w:rsid w:val="006748B1"/>
    <w:rsid w:val="006804E2"/>
    <w:rsid w:val="006854BF"/>
    <w:rsid w:val="006869E5"/>
    <w:rsid w:val="00687AD8"/>
    <w:rsid w:val="00693245"/>
    <w:rsid w:val="006B4EA6"/>
    <w:rsid w:val="006C2DAE"/>
    <w:rsid w:val="006C5B7C"/>
    <w:rsid w:val="006D0418"/>
    <w:rsid w:val="006D735B"/>
    <w:rsid w:val="006E2A61"/>
    <w:rsid w:val="006E46FC"/>
    <w:rsid w:val="006E7D92"/>
    <w:rsid w:val="00700F02"/>
    <w:rsid w:val="00710178"/>
    <w:rsid w:val="0071110B"/>
    <w:rsid w:val="00711609"/>
    <w:rsid w:val="00712F91"/>
    <w:rsid w:val="0071631F"/>
    <w:rsid w:val="0072087A"/>
    <w:rsid w:val="00721861"/>
    <w:rsid w:val="00722EF2"/>
    <w:rsid w:val="00724FF6"/>
    <w:rsid w:val="00732CD7"/>
    <w:rsid w:val="00734E0D"/>
    <w:rsid w:val="0073594A"/>
    <w:rsid w:val="00737FBA"/>
    <w:rsid w:val="00745C47"/>
    <w:rsid w:val="00752FFC"/>
    <w:rsid w:val="0075376E"/>
    <w:rsid w:val="00755764"/>
    <w:rsid w:val="00763245"/>
    <w:rsid w:val="00763703"/>
    <w:rsid w:val="0076611A"/>
    <w:rsid w:val="007676A3"/>
    <w:rsid w:val="00777342"/>
    <w:rsid w:val="0077745F"/>
    <w:rsid w:val="007824A8"/>
    <w:rsid w:val="00791941"/>
    <w:rsid w:val="00791F9A"/>
    <w:rsid w:val="00793D3A"/>
    <w:rsid w:val="00794003"/>
    <w:rsid w:val="007956FA"/>
    <w:rsid w:val="00795E44"/>
    <w:rsid w:val="0079676A"/>
    <w:rsid w:val="00797B75"/>
    <w:rsid w:val="007A04FF"/>
    <w:rsid w:val="007A1878"/>
    <w:rsid w:val="007A25E8"/>
    <w:rsid w:val="007A4812"/>
    <w:rsid w:val="007B5305"/>
    <w:rsid w:val="007C201E"/>
    <w:rsid w:val="007C2E4F"/>
    <w:rsid w:val="007C40C7"/>
    <w:rsid w:val="007C4E7F"/>
    <w:rsid w:val="007C6EA7"/>
    <w:rsid w:val="007C70DF"/>
    <w:rsid w:val="007E0C5D"/>
    <w:rsid w:val="007E2685"/>
    <w:rsid w:val="007E3C94"/>
    <w:rsid w:val="007F5786"/>
    <w:rsid w:val="008049BE"/>
    <w:rsid w:val="00813075"/>
    <w:rsid w:val="0081420F"/>
    <w:rsid w:val="008202FC"/>
    <w:rsid w:val="00825D49"/>
    <w:rsid w:val="00825E79"/>
    <w:rsid w:val="00826EB4"/>
    <w:rsid w:val="00827C3E"/>
    <w:rsid w:val="00837166"/>
    <w:rsid w:val="00837654"/>
    <w:rsid w:val="008422A4"/>
    <w:rsid w:val="00847A90"/>
    <w:rsid w:val="00853E57"/>
    <w:rsid w:val="00857E66"/>
    <w:rsid w:val="00861BED"/>
    <w:rsid w:val="00865329"/>
    <w:rsid w:val="008733C9"/>
    <w:rsid w:val="00873EA5"/>
    <w:rsid w:val="008773F6"/>
    <w:rsid w:val="008817EF"/>
    <w:rsid w:val="008871AC"/>
    <w:rsid w:val="008942B6"/>
    <w:rsid w:val="008943AC"/>
    <w:rsid w:val="008963CA"/>
    <w:rsid w:val="008A0F1E"/>
    <w:rsid w:val="008A50CA"/>
    <w:rsid w:val="008A5919"/>
    <w:rsid w:val="008A78C0"/>
    <w:rsid w:val="008B4377"/>
    <w:rsid w:val="008B49C9"/>
    <w:rsid w:val="008B7809"/>
    <w:rsid w:val="008C4CF4"/>
    <w:rsid w:val="008D57B7"/>
    <w:rsid w:val="008D7031"/>
    <w:rsid w:val="008F1DB3"/>
    <w:rsid w:val="008F2C6A"/>
    <w:rsid w:val="0090270D"/>
    <w:rsid w:val="00910957"/>
    <w:rsid w:val="0091138B"/>
    <w:rsid w:val="00913189"/>
    <w:rsid w:val="009133BA"/>
    <w:rsid w:val="00917286"/>
    <w:rsid w:val="009206BF"/>
    <w:rsid w:val="0092487E"/>
    <w:rsid w:val="00924A4D"/>
    <w:rsid w:val="009274DA"/>
    <w:rsid w:val="00927F80"/>
    <w:rsid w:val="00936220"/>
    <w:rsid w:val="009430D2"/>
    <w:rsid w:val="00943A1D"/>
    <w:rsid w:val="0094473A"/>
    <w:rsid w:val="009511F9"/>
    <w:rsid w:val="00961464"/>
    <w:rsid w:val="009703B7"/>
    <w:rsid w:val="00970866"/>
    <w:rsid w:val="009717AD"/>
    <w:rsid w:val="009766D0"/>
    <w:rsid w:val="00977D09"/>
    <w:rsid w:val="009829A1"/>
    <w:rsid w:val="009856D7"/>
    <w:rsid w:val="00987582"/>
    <w:rsid w:val="0099315D"/>
    <w:rsid w:val="009A2379"/>
    <w:rsid w:val="009A3705"/>
    <w:rsid w:val="009A37EA"/>
    <w:rsid w:val="009A4243"/>
    <w:rsid w:val="009B0F4F"/>
    <w:rsid w:val="009B3E0A"/>
    <w:rsid w:val="009B3EA4"/>
    <w:rsid w:val="009B6428"/>
    <w:rsid w:val="009C3129"/>
    <w:rsid w:val="009D2D0F"/>
    <w:rsid w:val="009E0A92"/>
    <w:rsid w:val="009E1E75"/>
    <w:rsid w:val="009E6070"/>
    <w:rsid w:val="009E6455"/>
    <w:rsid w:val="009E7730"/>
    <w:rsid w:val="009F1B21"/>
    <w:rsid w:val="009F1E34"/>
    <w:rsid w:val="00A0220D"/>
    <w:rsid w:val="00A02904"/>
    <w:rsid w:val="00A07B9A"/>
    <w:rsid w:val="00A30EB0"/>
    <w:rsid w:val="00A30FCA"/>
    <w:rsid w:val="00A31EBC"/>
    <w:rsid w:val="00A32CA5"/>
    <w:rsid w:val="00A34B0B"/>
    <w:rsid w:val="00A34B6A"/>
    <w:rsid w:val="00A354A9"/>
    <w:rsid w:val="00A40E28"/>
    <w:rsid w:val="00A43BE0"/>
    <w:rsid w:val="00A450BB"/>
    <w:rsid w:val="00A455A0"/>
    <w:rsid w:val="00A457A4"/>
    <w:rsid w:val="00A51069"/>
    <w:rsid w:val="00A6376F"/>
    <w:rsid w:val="00A6453D"/>
    <w:rsid w:val="00A6789B"/>
    <w:rsid w:val="00A67FA7"/>
    <w:rsid w:val="00A70EA9"/>
    <w:rsid w:val="00A75B8A"/>
    <w:rsid w:val="00A75BAD"/>
    <w:rsid w:val="00A82632"/>
    <w:rsid w:val="00A91663"/>
    <w:rsid w:val="00A92EC6"/>
    <w:rsid w:val="00A973D3"/>
    <w:rsid w:val="00AA16EE"/>
    <w:rsid w:val="00AA7657"/>
    <w:rsid w:val="00AB0612"/>
    <w:rsid w:val="00AB0C2A"/>
    <w:rsid w:val="00AB22BC"/>
    <w:rsid w:val="00AB2EBE"/>
    <w:rsid w:val="00AB4819"/>
    <w:rsid w:val="00AB51DF"/>
    <w:rsid w:val="00AB662C"/>
    <w:rsid w:val="00AC10D1"/>
    <w:rsid w:val="00AC3002"/>
    <w:rsid w:val="00AC3349"/>
    <w:rsid w:val="00AC7C23"/>
    <w:rsid w:val="00AD2122"/>
    <w:rsid w:val="00AD6A21"/>
    <w:rsid w:val="00AE2794"/>
    <w:rsid w:val="00AE2BC4"/>
    <w:rsid w:val="00AE3F46"/>
    <w:rsid w:val="00AE51DE"/>
    <w:rsid w:val="00AE7E95"/>
    <w:rsid w:val="00AF2D4E"/>
    <w:rsid w:val="00AF3118"/>
    <w:rsid w:val="00AF42AA"/>
    <w:rsid w:val="00AF57A0"/>
    <w:rsid w:val="00AF792A"/>
    <w:rsid w:val="00B003D1"/>
    <w:rsid w:val="00B025A4"/>
    <w:rsid w:val="00B02E15"/>
    <w:rsid w:val="00B05BAE"/>
    <w:rsid w:val="00B10D18"/>
    <w:rsid w:val="00B11DF2"/>
    <w:rsid w:val="00B132F2"/>
    <w:rsid w:val="00B3083D"/>
    <w:rsid w:val="00B33961"/>
    <w:rsid w:val="00B447A5"/>
    <w:rsid w:val="00B53E63"/>
    <w:rsid w:val="00B55DD5"/>
    <w:rsid w:val="00B5675D"/>
    <w:rsid w:val="00B60A64"/>
    <w:rsid w:val="00B61616"/>
    <w:rsid w:val="00B66FB9"/>
    <w:rsid w:val="00B7120F"/>
    <w:rsid w:val="00B726D8"/>
    <w:rsid w:val="00B74480"/>
    <w:rsid w:val="00B76888"/>
    <w:rsid w:val="00B81514"/>
    <w:rsid w:val="00B90AC6"/>
    <w:rsid w:val="00B91B44"/>
    <w:rsid w:val="00B92199"/>
    <w:rsid w:val="00B94892"/>
    <w:rsid w:val="00B94A4F"/>
    <w:rsid w:val="00B978EE"/>
    <w:rsid w:val="00BB1599"/>
    <w:rsid w:val="00BB1C82"/>
    <w:rsid w:val="00BB7B9B"/>
    <w:rsid w:val="00BC1401"/>
    <w:rsid w:val="00BC30F5"/>
    <w:rsid w:val="00BC52E4"/>
    <w:rsid w:val="00BC589A"/>
    <w:rsid w:val="00BC7218"/>
    <w:rsid w:val="00BC7EF6"/>
    <w:rsid w:val="00BD0370"/>
    <w:rsid w:val="00BD0FDC"/>
    <w:rsid w:val="00BD0FDE"/>
    <w:rsid w:val="00BD6C01"/>
    <w:rsid w:val="00BD6E05"/>
    <w:rsid w:val="00BE09A4"/>
    <w:rsid w:val="00BE1472"/>
    <w:rsid w:val="00BE3B01"/>
    <w:rsid w:val="00BE6205"/>
    <w:rsid w:val="00BF31F0"/>
    <w:rsid w:val="00BF43C1"/>
    <w:rsid w:val="00BF499E"/>
    <w:rsid w:val="00C02A8C"/>
    <w:rsid w:val="00C07E27"/>
    <w:rsid w:val="00C1165D"/>
    <w:rsid w:val="00C14DDB"/>
    <w:rsid w:val="00C158F3"/>
    <w:rsid w:val="00C26669"/>
    <w:rsid w:val="00C27B17"/>
    <w:rsid w:val="00C34245"/>
    <w:rsid w:val="00C42B73"/>
    <w:rsid w:val="00C43209"/>
    <w:rsid w:val="00C435BA"/>
    <w:rsid w:val="00C468C9"/>
    <w:rsid w:val="00C50531"/>
    <w:rsid w:val="00C521E6"/>
    <w:rsid w:val="00C57F59"/>
    <w:rsid w:val="00C621C6"/>
    <w:rsid w:val="00C62B97"/>
    <w:rsid w:val="00C6387A"/>
    <w:rsid w:val="00C77F9F"/>
    <w:rsid w:val="00C805D1"/>
    <w:rsid w:val="00C80C87"/>
    <w:rsid w:val="00C82877"/>
    <w:rsid w:val="00C84320"/>
    <w:rsid w:val="00C86039"/>
    <w:rsid w:val="00C92E23"/>
    <w:rsid w:val="00CA0691"/>
    <w:rsid w:val="00CA16F2"/>
    <w:rsid w:val="00CA2D6C"/>
    <w:rsid w:val="00CA38E8"/>
    <w:rsid w:val="00CB089D"/>
    <w:rsid w:val="00CB1B3C"/>
    <w:rsid w:val="00CB65BF"/>
    <w:rsid w:val="00CB7236"/>
    <w:rsid w:val="00CC060E"/>
    <w:rsid w:val="00CC5487"/>
    <w:rsid w:val="00CD3784"/>
    <w:rsid w:val="00CE16DB"/>
    <w:rsid w:val="00CE41E1"/>
    <w:rsid w:val="00CE54BE"/>
    <w:rsid w:val="00CE6CBB"/>
    <w:rsid w:val="00CF0179"/>
    <w:rsid w:val="00CF1347"/>
    <w:rsid w:val="00D005AB"/>
    <w:rsid w:val="00D1259E"/>
    <w:rsid w:val="00D21979"/>
    <w:rsid w:val="00D221D7"/>
    <w:rsid w:val="00D22DDE"/>
    <w:rsid w:val="00D235B4"/>
    <w:rsid w:val="00D23BD8"/>
    <w:rsid w:val="00D2541B"/>
    <w:rsid w:val="00D30054"/>
    <w:rsid w:val="00D30B56"/>
    <w:rsid w:val="00D3641B"/>
    <w:rsid w:val="00D43ABF"/>
    <w:rsid w:val="00D44164"/>
    <w:rsid w:val="00D52145"/>
    <w:rsid w:val="00D53CCA"/>
    <w:rsid w:val="00D56AF2"/>
    <w:rsid w:val="00D62665"/>
    <w:rsid w:val="00D62846"/>
    <w:rsid w:val="00D673FE"/>
    <w:rsid w:val="00D67622"/>
    <w:rsid w:val="00D72226"/>
    <w:rsid w:val="00D74F3C"/>
    <w:rsid w:val="00D80583"/>
    <w:rsid w:val="00D821A8"/>
    <w:rsid w:val="00D8787A"/>
    <w:rsid w:val="00D909C7"/>
    <w:rsid w:val="00D915C0"/>
    <w:rsid w:val="00D924F1"/>
    <w:rsid w:val="00D92568"/>
    <w:rsid w:val="00D97A4D"/>
    <w:rsid w:val="00D97F74"/>
    <w:rsid w:val="00DA0D01"/>
    <w:rsid w:val="00DA18B4"/>
    <w:rsid w:val="00DA5222"/>
    <w:rsid w:val="00DA760D"/>
    <w:rsid w:val="00DB00A3"/>
    <w:rsid w:val="00DB2077"/>
    <w:rsid w:val="00DB7C18"/>
    <w:rsid w:val="00DC108D"/>
    <w:rsid w:val="00DC34F7"/>
    <w:rsid w:val="00DC4D18"/>
    <w:rsid w:val="00DD458B"/>
    <w:rsid w:val="00DD796B"/>
    <w:rsid w:val="00DE2AE4"/>
    <w:rsid w:val="00DE6A1D"/>
    <w:rsid w:val="00DE7A94"/>
    <w:rsid w:val="00DF4301"/>
    <w:rsid w:val="00DF5B92"/>
    <w:rsid w:val="00DF630E"/>
    <w:rsid w:val="00E0416D"/>
    <w:rsid w:val="00E0660C"/>
    <w:rsid w:val="00E06DE4"/>
    <w:rsid w:val="00E1017F"/>
    <w:rsid w:val="00E10AD3"/>
    <w:rsid w:val="00E1190B"/>
    <w:rsid w:val="00E119A6"/>
    <w:rsid w:val="00E165C2"/>
    <w:rsid w:val="00E173DC"/>
    <w:rsid w:val="00E25330"/>
    <w:rsid w:val="00E253B7"/>
    <w:rsid w:val="00E2545C"/>
    <w:rsid w:val="00E4592C"/>
    <w:rsid w:val="00E465DE"/>
    <w:rsid w:val="00E46FF5"/>
    <w:rsid w:val="00E517CD"/>
    <w:rsid w:val="00E52C74"/>
    <w:rsid w:val="00E5560D"/>
    <w:rsid w:val="00E55B68"/>
    <w:rsid w:val="00E576D1"/>
    <w:rsid w:val="00E60BE4"/>
    <w:rsid w:val="00E625D4"/>
    <w:rsid w:val="00E6381F"/>
    <w:rsid w:val="00E64997"/>
    <w:rsid w:val="00E66E3F"/>
    <w:rsid w:val="00E7005E"/>
    <w:rsid w:val="00E75F87"/>
    <w:rsid w:val="00E8183F"/>
    <w:rsid w:val="00E818A9"/>
    <w:rsid w:val="00E9169B"/>
    <w:rsid w:val="00E93B5A"/>
    <w:rsid w:val="00E948D7"/>
    <w:rsid w:val="00EA1F4C"/>
    <w:rsid w:val="00EB2B26"/>
    <w:rsid w:val="00EC1108"/>
    <w:rsid w:val="00EC33C7"/>
    <w:rsid w:val="00EC4E0B"/>
    <w:rsid w:val="00ED1C4C"/>
    <w:rsid w:val="00ED43EB"/>
    <w:rsid w:val="00ED77F2"/>
    <w:rsid w:val="00EE2D58"/>
    <w:rsid w:val="00EE6BFF"/>
    <w:rsid w:val="00EF26BE"/>
    <w:rsid w:val="00EF506A"/>
    <w:rsid w:val="00EF658F"/>
    <w:rsid w:val="00EF6AE6"/>
    <w:rsid w:val="00F01898"/>
    <w:rsid w:val="00F055B0"/>
    <w:rsid w:val="00F0676D"/>
    <w:rsid w:val="00F104FB"/>
    <w:rsid w:val="00F1731E"/>
    <w:rsid w:val="00F21FDE"/>
    <w:rsid w:val="00F23093"/>
    <w:rsid w:val="00F37936"/>
    <w:rsid w:val="00F40CF1"/>
    <w:rsid w:val="00F41BE5"/>
    <w:rsid w:val="00F42744"/>
    <w:rsid w:val="00F442CB"/>
    <w:rsid w:val="00F44AE5"/>
    <w:rsid w:val="00F45470"/>
    <w:rsid w:val="00F468DC"/>
    <w:rsid w:val="00F4744E"/>
    <w:rsid w:val="00F5097C"/>
    <w:rsid w:val="00F54AD5"/>
    <w:rsid w:val="00F60924"/>
    <w:rsid w:val="00F6197F"/>
    <w:rsid w:val="00F62969"/>
    <w:rsid w:val="00F70416"/>
    <w:rsid w:val="00F727EB"/>
    <w:rsid w:val="00F7471C"/>
    <w:rsid w:val="00F75A15"/>
    <w:rsid w:val="00F878AA"/>
    <w:rsid w:val="00F91A28"/>
    <w:rsid w:val="00F95216"/>
    <w:rsid w:val="00FC04D0"/>
    <w:rsid w:val="00FC3CA5"/>
    <w:rsid w:val="00FC7D94"/>
    <w:rsid w:val="00FC7E4F"/>
    <w:rsid w:val="00FD4FD0"/>
    <w:rsid w:val="00FD5F20"/>
    <w:rsid w:val="00FD6863"/>
    <w:rsid w:val="00FD7F93"/>
    <w:rsid w:val="00FE5741"/>
    <w:rsid w:val="00FE71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4:docId w14:val="689D7DA5"/>
  <w15:docId w15:val="{932DCACD-3A28-45F3-9155-26D35805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892"/>
  </w:style>
  <w:style w:type="paragraph" w:styleId="Heading1">
    <w:name w:val="heading 1"/>
    <w:basedOn w:val="Normal"/>
    <w:next w:val="Normal"/>
    <w:link w:val="Heading1Char"/>
    <w:uiPriority w:val="9"/>
    <w:qFormat/>
    <w:rsid w:val="00E2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53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7C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330"/>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locked/>
    <w:rsid w:val="00E25330"/>
  </w:style>
  <w:style w:type="paragraph" w:styleId="NoSpacing">
    <w:name w:val="No Spacing"/>
    <w:link w:val="NoSpacingChar"/>
    <w:uiPriority w:val="1"/>
    <w:qFormat/>
    <w:rsid w:val="00E25330"/>
    <w:pPr>
      <w:spacing w:after="0" w:line="240" w:lineRule="auto"/>
    </w:pPr>
  </w:style>
  <w:style w:type="character" w:customStyle="1" w:styleId="Heading2Char">
    <w:name w:val="Heading 2 Char"/>
    <w:basedOn w:val="DefaultParagraphFont"/>
    <w:link w:val="Heading2"/>
    <w:uiPriority w:val="9"/>
    <w:rsid w:val="00E2533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21FD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DefaultParagraphFont"/>
    <w:rsid w:val="00734E0D"/>
  </w:style>
  <w:style w:type="character" w:styleId="Hyperlink">
    <w:name w:val="Hyperlink"/>
    <w:basedOn w:val="DefaultParagraphFont"/>
    <w:uiPriority w:val="99"/>
    <w:unhideWhenUsed/>
    <w:rsid w:val="00734E0D"/>
    <w:rPr>
      <w:color w:val="0000FF"/>
      <w:u w:val="single"/>
    </w:rPr>
  </w:style>
  <w:style w:type="paragraph" w:styleId="TOCHeading">
    <w:name w:val="TOC Heading"/>
    <w:basedOn w:val="Heading1"/>
    <w:next w:val="Normal"/>
    <w:uiPriority w:val="39"/>
    <w:unhideWhenUsed/>
    <w:qFormat/>
    <w:rsid w:val="00616509"/>
    <w:pPr>
      <w:outlineLvl w:val="9"/>
    </w:pPr>
    <w:rPr>
      <w:lang w:eastAsia="nl-NL"/>
    </w:rPr>
  </w:style>
  <w:style w:type="paragraph" w:styleId="TOC1">
    <w:name w:val="toc 1"/>
    <w:basedOn w:val="Normal"/>
    <w:next w:val="Normal"/>
    <w:autoRedefine/>
    <w:uiPriority w:val="39"/>
    <w:unhideWhenUsed/>
    <w:rsid w:val="00E55B68"/>
    <w:pPr>
      <w:tabs>
        <w:tab w:val="right" w:leader="dot" w:pos="9060"/>
      </w:tabs>
      <w:spacing w:after="100"/>
    </w:pPr>
  </w:style>
  <w:style w:type="paragraph" w:styleId="TOC2">
    <w:name w:val="toc 2"/>
    <w:basedOn w:val="Normal"/>
    <w:next w:val="Normal"/>
    <w:autoRedefine/>
    <w:uiPriority w:val="39"/>
    <w:unhideWhenUsed/>
    <w:rsid w:val="00616509"/>
    <w:pPr>
      <w:spacing w:after="100"/>
      <w:ind w:left="220"/>
    </w:pPr>
  </w:style>
  <w:style w:type="paragraph" w:styleId="Header">
    <w:name w:val="header"/>
    <w:basedOn w:val="Normal"/>
    <w:link w:val="HeaderChar"/>
    <w:uiPriority w:val="99"/>
    <w:unhideWhenUsed/>
    <w:rsid w:val="00977D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7D09"/>
  </w:style>
  <w:style w:type="paragraph" w:styleId="Footer">
    <w:name w:val="footer"/>
    <w:basedOn w:val="Normal"/>
    <w:link w:val="FooterChar"/>
    <w:uiPriority w:val="99"/>
    <w:unhideWhenUsed/>
    <w:rsid w:val="00977D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7D09"/>
  </w:style>
  <w:style w:type="paragraph" w:styleId="Title">
    <w:name w:val="Title"/>
    <w:basedOn w:val="Normal"/>
    <w:next w:val="Normal"/>
    <w:link w:val="TitleChar"/>
    <w:uiPriority w:val="10"/>
    <w:qFormat/>
    <w:rsid w:val="00347C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7CB0"/>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347CB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47CB0"/>
    <w:pPr>
      <w:spacing w:after="100"/>
      <w:ind w:left="440"/>
    </w:pPr>
  </w:style>
  <w:style w:type="paragraph" w:styleId="Caption">
    <w:name w:val="caption"/>
    <w:basedOn w:val="Normal"/>
    <w:next w:val="Normal"/>
    <w:uiPriority w:val="35"/>
    <w:unhideWhenUsed/>
    <w:qFormat/>
    <w:rsid w:val="006B4EA6"/>
    <w:pPr>
      <w:spacing w:after="200" w:line="240" w:lineRule="auto"/>
    </w:pPr>
    <w:rPr>
      <w:i/>
      <w:iCs/>
      <w:color w:val="44546A" w:themeColor="text2"/>
      <w:sz w:val="18"/>
      <w:szCs w:val="18"/>
    </w:rPr>
  </w:style>
  <w:style w:type="character" w:customStyle="1" w:styleId="Onopgelostemelding1">
    <w:name w:val="Onopgeloste melding1"/>
    <w:basedOn w:val="DefaultParagraphFont"/>
    <w:uiPriority w:val="99"/>
    <w:semiHidden/>
    <w:unhideWhenUsed/>
    <w:rsid w:val="008943AC"/>
    <w:rPr>
      <w:color w:val="808080"/>
      <w:shd w:val="clear" w:color="auto" w:fill="E6E6E6"/>
    </w:rPr>
  </w:style>
  <w:style w:type="table" w:customStyle="1" w:styleId="Lijsttabel1licht-Accent31">
    <w:name w:val="Lijsttabel 1 licht - Accent 31"/>
    <w:basedOn w:val="TableNormal"/>
    <w:uiPriority w:val="46"/>
    <w:rsid w:val="0061097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FE71A3"/>
    <w:rPr>
      <w:color w:val="954F72" w:themeColor="followedHyperlink"/>
      <w:u w:val="single"/>
    </w:rPr>
  </w:style>
  <w:style w:type="paragraph" w:styleId="BalloonText">
    <w:name w:val="Balloon Text"/>
    <w:basedOn w:val="Normal"/>
    <w:link w:val="BalloonTextChar"/>
    <w:uiPriority w:val="99"/>
    <w:semiHidden/>
    <w:unhideWhenUsed/>
    <w:rsid w:val="003C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7B"/>
    <w:rPr>
      <w:rFonts w:ascii="Tahoma" w:hAnsi="Tahoma" w:cs="Tahoma"/>
      <w:sz w:val="16"/>
      <w:szCs w:val="16"/>
    </w:rPr>
  </w:style>
  <w:style w:type="paragraph" w:customStyle="1" w:styleId="Standaard1">
    <w:name w:val="Standaard1"/>
    <w:rsid w:val="003D1E60"/>
    <w:pPr>
      <w:spacing w:after="0" w:line="276" w:lineRule="auto"/>
    </w:pPr>
    <w:rPr>
      <w:rFonts w:ascii="Arial" w:eastAsia="Arial" w:hAnsi="Arial" w:cs="Arial"/>
      <w:lang w:eastAsia="nl-NL"/>
    </w:rPr>
  </w:style>
  <w:style w:type="table" w:styleId="TableGrid">
    <w:name w:val="Table Grid"/>
    <w:basedOn w:val="TableNormal"/>
    <w:uiPriority w:val="59"/>
    <w:rsid w:val="006D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6D0418"/>
    <w:pPr>
      <w:spacing w:after="0" w:line="276" w:lineRule="auto"/>
      <w:contextualSpacing/>
    </w:pPr>
    <w:rPr>
      <w:rFonts w:ascii="Arial" w:eastAsia="Arial" w:hAnsi="Arial" w:cs="Arial"/>
      <w:lang w:eastAsia="nl-NL"/>
    </w:rPr>
  </w:style>
  <w:style w:type="character" w:styleId="CommentReference">
    <w:name w:val="annotation reference"/>
    <w:basedOn w:val="DefaultParagraphFont"/>
    <w:uiPriority w:val="99"/>
    <w:semiHidden/>
    <w:unhideWhenUsed/>
    <w:rsid w:val="00DC34F7"/>
    <w:rPr>
      <w:sz w:val="16"/>
      <w:szCs w:val="16"/>
    </w:rPr>
  </w:style>
  <w:style w:type="paragraph" w:styleId="CommentText">
    <w:name w:val="annotation text"/>
    <w:basedOn w:val="Normal"/>
    <w:link w:val="CommentTextChar"/>
    <w:uiPriority w:val="99"/>
    <w:semiHidden/>
    <w:unhideWhenUsed/>
    <w:rsid w:val="00DC34F7"/>
    <w:pPr>
      <w:spacing w:line="240" w:lineRule="auto"/>
    </w:pPr>
    <w:rPr>
      <w:sz w:val="20"/>
      <w:szCs w:val="20"/>
    </w:rPr>
  </w:style>
  <w:style w:type="character" w:customStyle="1" w:styleId="CommentTextChar">
    <w:name w:val="Comment Text Char"/>
    <w:basedOn w:val="DefaultParagraphFont"/>
    <w:link w:val="CommentText"/>
    <w:uiPriority w:val="99"/>
    <w:semiHidden/>
    <w:rsid w:val="00DC34F7"/>
    <w:rPr>
      <w:sz w:val="20"/>
      <w:szCs w:val="20"/>
    </w:rPr>
  </w:style>
  <w:style w:type="paragraph" w:styleId="CommentSubject">
    <w:name w:val="annotation subject"/>
    <w:basedOn w:val="CommentText"/>
    <w:next w:val="CommentText"/>
    <w:link w:val="CommentSubjectChar"/>
    <w:uiPriority w:val="99"/>
    <w:semiHidden/>
    <w:unhideWhenUsed/>
    <w:rsid w:val="00EF26BE"/>
    <w:rPr>
      <w:b/>
      <w:bCs/>
    </w:rPr>
  </w:style>
  <w:style w:type="character" w:customStyle="1" w:styleId="CommentSubjectChar">
    <w:name w:val="Comment Subject Char"/>
    <w:basedOn w:val="CommentTextChar"/>
    <w:link w:val="CommentSubject"/>
    <w:uiPriority w:val="99"/>
    <w:semiHidden/>
    <w:rsid w:val="00EF26BE"/>
    <w:rPr>
      <w:b/>
      <w:bCs/>
      <w:sz w:val="20"/>
      <w:szCs w:val="20"/>
    </w:rPr>
  </w:style>
  <w:style w:type="character" w:customStyle="1" w:styleId="UnresolvedMention">
    <w:name w:val="Unresolved Mention"/>
    <w:basedOn w:val="DefaultParagraphFont"/>
    <w:uiPriority w:val="99"/>
    <w:semiHidden/>
    <w:unhideWhenUsed/>
    <w:rsid w:val="001D264A"/>
    <w:rPr>
      <w:color w:val="605E5C"/>
      <w:shd w:val="clear" w:color="auto" w:fill="E1DFDD"/>
    </w:rPr>
  </w:style>
  <w:style w:type="character" w:customStyle="1" w:styleId="st">
    <w:name w:val="st"/>
    <w:basedOn w:val="DefaultParagraphFont"/>
    <w:rsid w:val="00DA18B4"/>
  </w:style>
  <w:style w:type="character" w:styleId="Emphasis">
    <w:name w:val="Emphasis"/>
    <w:basedOn w:val="DefaultParagraphFont"/>
    <w:uiPriority w:val="20"/>
    <w:qFormat/>
    <w:rsid w:val="00D62846"/>
    <w:rPr>
      <w:i/>
      <w:iCs/>
    </w:rPr>
  </w:style>
  <w:style w:type="character" w:customStyle="1" w:styleId="ind">
    <w:name w:val="ind"/>
    <w:basedOn w:val="DefaultParagraphFont"/>
    <w:rsid w:val="00BC7218"/>
  </w:style>
  <w:style w:type="paragraph" w:styleId="ListParagraph">
    <w:name w:val="List Paragraph"/>
    <w:basedOn w:val="Normal"/>
    <w:uiPriority w:val="34"/>
    <w:qFormat/>
    <w:rsid w:val="00650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5867">
      <w:bodyDiv w:val="1"/>
      <w:marLeft w:val="0"/>
      <w:marRight w:val="0"/>
      <w:marTop w:val="0"/>
      <w:marBottom w:val="0"/>
      <w:divBdr>
        <w:top w:val="none" w:sz="0" w:space="0" w:color="auto"/>
        <w:left w:val="none" w:sz="0" w:space="0" w:color="auto"/>
        <w:bottom w:val="none" w:sz="0" w:space="0" w:color="auto"/>
        <w:right w:val="none" w:sz="0" w:space="0" w:color="auto"/>
      </w:divBdr>
    </w:div>
    <w:div w:id="174924279">
      <w:bodyDiv w:val="1"/>
      <w:marLeft w:val="0"/>
      <w:marRight w:val="0"/>
      <w:marTop w:val="0"/>
      <w:marBottom w:val="0"/>
      <w:divBdr>
        <w:top w:val="none" w:sz="0" w:space="0" w:color="auto"/>
        <w:left w:val="none" w:sz="0" w:space="0" w:color="auto"/>
        <w:bottom w:val="none" w:sz="0" w:space="0" w:color="auto"/>
        <w:right w:val="none" w:sz="0" w:space="0" w:color="auto"/>
      </w:divBdr>
    </w:div>
    <w:div w:id="193200716">
      <w:bodyDiv w:val="1"/>
      <w:marLeft w:val="0"/>
      <w:marRight w:val="0"/>
      <w:marTop w:val="0"/>
      <w:marBottom w:val="0"/>
      <w:divBdr>
        <w:top w:val="none" w:sz="0" w:space="0" w:color="auto"/>
        <w:left w:val="none" w:sz="0" w:space="0" w:color="auto"/>
        <w:bottom w:val="none" w:sz="0" w:space="0" w:color="auto"/>
        <w:right w:val="none" w:sz="0" w:space="0" w:color="auto"/>
      </w:divBdr>
    </w:div>
    <w:div w:id="319043506">
      <w:bodyDiv w:val="1"/>
      <w:marLeft w:val="0"/>
      <w:marRight w:val="0"/>
      <w:marTop w:val="0"/>
      <w:marBottom w:val="0"/>
      <w:divBdr>
        <w:top w:val="none" w:sz="0" w:space="0" w:color="auto"/>
        <w:left w:val="none" w:sz="0" w:space="0" w:color="auto"/>
        <w:bottom w:val="none" w:sz="0" w:space="0" w:color="auto"/>
        <w:right w:val="none" w:sz="0" w:space="0" w:color="auto"/>
      </w:divBdr>
    </w:div>
    <w:div w:id="326637695">
      <w:bodyDiv w:val="1"/>
      <w:marLeft w:val="0"/>
      <w:marRight w:val="0"/>
      <w:marTop w:val="0"/>
      <w:marBottom w:val="0"/>
      <w:divBdr>
        <w:top w:val="none" w:sz="0" w:space="0" w:color="auto"/>
        <w:left w:val="none" w:sz="0" w:space="0" w:color="auto"/>
        <w:bottom w:val="none" w:sz="0" w:space="0" w:color="auto"/>
        <w:right w:val="none" w:sz="0" w:space="0" w:color="auto"/>
      </w:divBdr>
      <w:divsChild>
        <w:div w:id="276527083">
          <w:marLeft w:val="0"/>
          <w:marRight w:val="0"/>
          <w:marTop w:val="0"/>
          <w:marBottom w:val="0"/>
          <w:divBdr>
            <w:top w:val="none" w:sz="0" w:space="0" w:color="auto"/>
            <w:left w:val="none" w:sz="0" w:space="0" w:color="auto"/>
            <w:bottom w:val="none" w:sz="0" w:space="0" w:color="auto"/>
            <w:right w:val="none" w:sz="0" w:space="0" w:color="auto"/>
          </w:divBdr>
        </w:div>
      </w:divsChild>
    </w:div>
    <w:div w:id="378671998">
      <w:bodyDiv w:val="1"/>
      <w:marLeft w:val="0"/>
      <w:marRight w:val="0"/>
      <w:marTop w:val="0"/>
      <w:marBottom w:val="0"/>
      <w:divBdr>
        <w:top w:val="none" w:sz="0" w:space="0" w:color="auto"/>
        <w:left w:val="none" w:sz="0" w:space="0" w:color="auto"/>
        <w:bottom w:val="none" w:sz="0" w:space="0" w:color="auto"/>
        <w:right w:val="none" w:sz="0" w:space="0" w:color="auto"/>
      </w:divBdr>
    </w:div>
    <w:div w:id="395324605">
      <w:bodyDiv w:val="1"/>
      <w:marLeft w:val="0"/>
      <w:marRight w:val="0"/>
      <w:marTop w:val="0"/>
      <w:marBottom w:val="0"/>
      <w:divBdr>
        <w:top w:val="none" w:sz="0" w:space="0" w:color="auto"/>
        <w:left w:val="none" w:sz="0" w:space="0" w:color="auto"/>
        <w:bottom w:val="none" w:sz="0" w:space="0" w:color="auto"/>
        <w:right w:val="none" w:sz="0" w:space="0" w:color="auto"/>
      </w:divBdr>
    </w:div>
    <w:div w:id="432751999">
      <w:bodyDiv w:val="1"/>
      <w:marLeft w:val="0"/>
      <w:marRight w:val="0"/>
      <w:marTop w:val="0"/>
      <w:marBottom w:val="0"/>
      <w:divBdr>
        <w:top w:val="none" w:sz="0" w:space="0" w:color="auto"/>
        <w:left w:val="none" w:sz="0" w:space="0" w:color="auto"/>
        <w:bottom w:val="none" w:sz="0" w:space="0" w:color="auto"/>
        <w:right w:val="none" w:sz="0" w:space="0" w:color="auto"/>
      </w:divBdr>
    </w:div>
    <w:div w:id="493230143">
      <w:bodyDiv w:val="1"/>
      <w:marLeft w:val="0"/>
      <w:marRight w:val="0"/>
      <w:marTop w:val="0"/>
      <w:marBottom w:val="0"/>
      <w:divBdr>
        <w:top w:val="none" w:sz="0" w:space="0" w:color="auto"/>
        <w:left w:val="none" w:sz="0" w:space="0" w:color="auto"/>
        <w:bottom w:val="none" w:sz="0" w:space="0" w:color="auto"/>
        <w:right w:val="none" w:sz="0" w:space="0" w:color="auto"/>
      </w:divBdr>
    </w:div>
    <w:div w:id="537356325">
      <w:bodyDiv w:val="1"/>
      <w:marLeft w:val="0"/>
      <w:marRight w:val="0"/>
      <w:marTop w:val="0"/>
      <w:marBottom w:val="0"/>
      <w:divBdr>
        <w:top w:val="none" w:sz="0" w:space="0" w:color="auto"/>
        <w:left w:val="none" w:sz="0" w:space="0" w:color="auto"/>
        <w:bottom w:val="none" w:sz="0" w:space="0" w:color="auto"/>
        <w:right w:val="none" w:sz="0" w:space="0" w:color="auto"/>
      </w:divBdr>
    </w:div>
    <w:div w:id="619261304">
      <w:bodyDiv w:val="1"/>
      <w:marLeft w:val="0"/>
      <w:marRight w:val="0"/>
      <w:marTop w:val="0"/>
      <w:marBottom w:val="0"/>
      <w:divBdr>
        <w:top w:val="none" w:sz="0" w:space="0" w:color="auto"/>
        <w:left w:val="none" w:sz="0" w:space="0" w:color="auto"/>
        <w:bottom w:val="none" w:sz="0" w:space="0" w:color="auto"/>
        <w:right w:val="none" w:sz="0" w:space="0" w:color="auto"/>
      </w:divBdr>
    </w:div>
    <w:div w:id="682972897">
      <w:bodyDiv w:val="1"/>
      <w:marLeft w:val="0"/>
      <w:marRight w:val="0"/>
      <w:marTop w:val="0"/>
      <w:marBottom w:val="0"/>
      <w:divBdr>
        <w:top w:val="none" w:sz="0" w:space="0" w:color="auto"/>
        <w:left w:val="none" w:sz="0" w:space="0" w:color="auto"/>
        <w:bottom w:val="none" w:sz="0" w:space="0" w:color="auto"/>
        <w:right w:val="none" w:sz="0" w:space="0" w:color="auto"/>
      </w:divBdr>
    </w:div>
    <w:div w:id="749892894">
      <w:bodyDiv w:val="1"/>
      <w:marLeft w:val="0"/>
      <w:marRight w:val="0"/>
      <w:marTop w:val="0"/>
      <w:marBottom w:val="0"/>
      <w:divBdr>
        <w:top w:val="none" w:sz="0" w:space="0" w:color="auto"/>
        <w:left w:val="none" w:sz="0" w:space="0" w:color="auto"/>
        <w:bottom w:val="none" w:sz="0" w:space="0" w:color="auto"/>
        <w:right w:val="none" w:sz="0" w:space="0" w:color="auto"/>
      </w:divBdr>
    </w:div>
    <w:div w:id="862328502">
      <w:bodyDiv w:val="1"/>
      <w:marLeft w:val="0"/>
      <w:marRight w:val="0"/>
      <w:marTop w:val="0"/>
      <w:marBottom w:val="0"/>
      <w:divBdr>
        <w:top w:val="none" w:sz="0" w:space="0" w:color="auto"/>
        <w:left w:val="none" w:sz="0" w:space="0" w:color="auto"/>
        <w:bottom w:val="none" w:sz="0" w:space="0" w:color="auto"/>
        <w:right w:val="none" w:sz="0" w:space="0" w:color="auto"/>
      </w:divBdr>
    </w:div>
    <w:div w:id="875315741">
      <w:bodyDiv w:val="1"/>
      <w:marLeft w:val="0"/>
      <w:marRight w:val="0"/>
      <w:marTop w:val="0"/>
      <w:marBottom w:val="0"/>
      <w:divBdr>
        <w:top w:val="none" w:sz="0" w:space="0" w:color="auto"/>
        <w:left w:val="none" w:sz="0" w:space="0" w:color="auto"/>
        <w:bottom w:val="none" w:sz="0" w:space="0" w:color="auto"/>
        <w:right w:val="none" w:sz="0" w:space="0" w:color="auto"/>
      </w:divBdr>
    </w:div>
    <w:div w:id="898903929">
      <w:bodyDiv w:val="1"/>
      <w:marLeft w:val="0"/>
      <w:marRight w:val="0"/>
      <w:marTop w:val="0"/>
      <w:marBottom w:val="0"/>
      <w:divBdr>
        <w:top w:val="none" w:sz="0" w:space="0" w:color="auto"/>
        <w:left w:val="none" w:sz="0" w:space="0" w:color="auto"/>
        <w:bottom w:val="none" w:sz="0" w:space="0" w:color="auto"/>
        <w:right w:val="none" w:sz="0" w:space="0" w:color="auto"/>
      </w:divBdr>
    </w:div>
    <w:div w:id="1011221997">
      <w:bodyDiv w:val="1"/>
      <w:marLeft w:val="0"/>
      <w:marRight w:val="0"/>
      <w:marTop w:val="0"/>
      <w:marBottom w:val="0"/>
      <w:divBdr>
        <w:top w:val="none" w:sz="0" w:space="0" w:color="auto"/>
        <w:left w:val="none" w:sz="0" w:space="0" w:color="auto"/>
        <w:bottom w:val="none" w:sz="0" w:space="0" w:color="auto"/>
        <w:right w:val="none" w:sz="0" w:space="0" w:color="auto"/>
      </w:divBdr>
    </w:div>
    <w:div w:id="1065759055">
      <w:bodyDiv w:val="1"/>
      <w:marLeft w:val="0"/>
      <w:marRight w:val="0"/>
      <w:marTop w:val="0"/>
      <w:marBottom w:val="0"/>
      <w:divBdr>
        <w:top w:val="none" w:sz="0" w:space="0" w:color="auto"/>
        <w:left w:val="none" w:sz="0" w:space="0" w:color="auto"/>
        <w:bottom w:val="none" w:sz="0" w:space="0" w:color="auto"/>
        <w:right w:val="none" w:sz="0" w:space="0" w:color="auto"/>
      </w:divBdr>
    </w:div>
    <w:div w:id="1095981199">
      <w:bodyDiv w:val="1"/>
      <w:marLeft w:val="0"/>
      <w:marRight w:val="0"/>
      <w:marTop w:val="0"/>
      <w:marBottom w:val="0"/>
      <w:divBdr>
        <w:top w:val="none" w:sz="0" w:space="0" w:color="auto"/>
        <w:left w:val="none" w:sz="0" w:space="0" w:color="auto"/>
        <w:bottom w:val="none" w:sz="0" w:space="0" w:color="auto"/>
        <w:right w:val="none" w:sz="0" w:space="0" w:color="auto"/>
      </w:divBdr>
      <w:divsChild>
        <w:div w:id="13238873">
          <w:marLeft w:val="0"/>
          <w:marRight w:val="0"/>
          <w:marTop w:val="0"/>
          <w:marBottom w:val="0"/>
          <w:divBdr>
            <w:top w:val="none" w:sz="0" w:space="0" w:color="auto"/>
            <w:left w:val="none" w:sz="0" w:space="0" w:color="auto"/>
            <w:bottom w:val="none" w:sz="0" w:space="0" w:color="auto"/>
            <w:right w:val="none" w:sz="0" w:space="0" w:color="auto"/>
          </w:divBdr>
        </w:div>
        <w:div w:id="97457051">
          <w:marLeft w:val="-108"/>
          <w:marRight w:val="0"/>
          <w:marTop w:val="0"/>
          <w:marBottom w:val="0"/>
          <w:divBdr>
            <w:top w:val="none" w:sz="0" w:space="0" w:color="auto"/>
            <w:left w:val="none" w:sz="0" w:space="0" w:color="auto"/>
            <w:bottom w:val="none" w:sz="0" w:space="0" w:color="auto"/>
            <w:right w:val="none" w:sz="0" w:space="0" w:color="auto"/>
          </w:divBdr>
        </w:div>
      </w:divsChild>
    </w:div>
    <w:div w:id="1096052242">
      <w:bodyDiv w:val="1"/>
      <w:marLeft w:val="0"/>
      <w:marRight w:val="0"/>
      <w:marTop w:val="0"/>
      <w:marBottom w:val="0"/>
      <w:divBdr>
        <w:top w:val="none" w:sz="0" w:space="0" w:color="auto"/>
        <w:left w:val="none" w:sz="0" w:space="0" w:color="auto"/>
        <w:bottom w:val="none" w:sz="0" w:space="0" w:color="auto"/>
        <w:right w:val="none" w:sz="0" w:space="0" w:color="auto"/>
      </w:divBdr>
      <w:divsChild>
        <w:div w:id="1136947642">
          <w:marLeft w:val="7500"/>
          <w:marRight w:val="0"/>
          <w:marTop w:val="0"/>
          <w:marBottom w:val="0"/>
          <w:divBdr>
            <w:top w:val="none" w:sz="0" w:space="0" w:color="auto"/>
            <w:left w:val="none" w:sz="0" w:space="0" w:color="auto"/>
            <w:bottom w:val="none" w:sz="0" w:space="0" w:color="auto"/>
            <w:right w:val="none" w:sz="0" w:space="0" w:color="auto"/>
          </w:divBdr>
        </w:div>
        <w:div w:id="1744991158">
          <w:marLeft w:val="7515"/>
          <w:marRight w:val="0"/>
          <w:marTop w:val="0"/>
          <w:marBottom w:val="0"/>
          <w:divBdr>
            <w:top w:val="none" w:sz="0" w:space="0" w:color="auto"/>
            <w:left w:val="none" w:sz="0" w:space="0" w:color="auto"/>
            <w:bottom w:val="none" w:sz="0" w:space="0" w:color="auto"/>
            <w:right w:val="none" w:sz="0" w:space="0" w:color="auto"/>
          </w:divBdr>
        </w:div>
      </w:divsChild>
    </w:div>
    <w:div w:id="1158421663">
      <w:bodyDiv w:val="1"/>
      <w:marLeft w:val="0"/>
      <w:marRight w:val="0"/>
      <w:marTop w:val="0"/>
      <w:marBottom w:val="0"/>
      <w:divBdr>
        <w:top w:val="none" w:sz="0" w:space="0" w:color="auto"/>
        <w:left w:val="none" w:sz="0" w:space="0" w:color="auto"/>
        <w:bottom w:val="none" w:sz="0" w:space="0" w:color="auto"/>
        <w:right w:val="none" w:sz="0" w:space="0" w:color="auto"/>
      </w:divBdr>
    </w:div>
    <w:div w:id="1319574213">
      <w:bodyDiv w:val="1"/>
      <w:marLeft w:val="0"/>
      <w:marRight w:val="0"/>
      <w:marTop w:val="0"/>
      <w:marBottom w:val="0"/>
      <w:divBdr>
        <w:top w:val="none" w:sz="0" w:space="0" w:color="auto"/>
        <w:left w:val="none" w:sz="0" w:space="0" w:color="auto"/>
        <w:bottom w:val="none" w:sz="0" w:space="0" w:color="auto"/>
        <w:right w:val="none" w:sz="0" w:space="0" w:color="auto"/>
      </w:divBdr>
    </w:div>
    <w:div w:id="1325235355">
      <w:bodyDiv w:val="1"/>
      <w:marLeft w:val="0"/>
      <w:marRight w:val="0"/>
      <w:marTop w:val="0"/>
      <w:marBottom w:val="0"/>
      <w:divBdr>
        <w:top w:val="none" w:sz="0" w:space="0" w:color="auto"/>
        <w:left w:val="none" w:sz="0" w:space="0" w:color="auto"/>
        <w:bottom w:val="none" w:sz="0" w:space="0" w:color="auto"/>
        <w:right w:val="none" w:sz="0" w:space="0" w:color="auto"/>
      </w:divBdr>
    </w:div>
    <w:div w:id="1336030938">
      <w:bodyDiv w:val="1"/>
      <w:marLeft w:val="0"/>
      <w:marRight w:val="0"/>
      <w:marTop w:val="0"/>
      <w:marBottom w:val="0"/>
      <w:divBdr>
        <w:top w:val="none" w:sz="0" w:space="0" w:color="auto"/>
        <w:left w:val="none" w:sz="0" w:space="0" w:color="auto"/>
        <w:bottom w:val="none" w:sz="0" w:space="0" w:color="auto"/>
        <w:right w:val="none" w:sz="0" w:space="0" w:color="auto"/>
      </w:divBdr>
    </w:div>
    <w:div w:id="1375230469">
      <w:bodyDiv w:val="1"/>
      <w:marLeft w:val="0"/>
      <w:marRight w:val="0"/>
      <w:marTop w:val="0"/>
      <w:marBottom w:val="0"/>
      <w:divBdr>
        <w:top w:val="none" w:sz="0" w:space="0" w:color="auto"/>
        <w:left w:val="none" w:sz="0" w:space="0" w:color="auto"/>
        <w:bottom w:val="none" w:sz="0" w:space="0" w:color="auto"/>
        <w:right w:val="none" w:sz="0" w:space="0" w:color="auto"/>
      </w:divBdr>
      <w:divsChild>
        <w:div w:id="983654632">
          <w:marLeft w:val="0"/>
          <w:marRight w:val="0"/>
          <w:marTop w:val="0"/>
          <w:marBottom w:val="0"/>
          <w:divBdr>
            <w:top w:val="none" w:sz="0" w:space="0" w:color="auto"/>
            <w:left w:val="none" w:sz="0" w:space="0" w:color="auto"/>
            <w:bottom w:val="none" w:sz="0" w:space="0" w:color="auto"/>
            <w:right w:val="none" w:sz="0" w:space="0" w:color="auto"/>
          </w:divBdr>
        </w:div>
      </w:divsChild>
    </w:div>
    <w:div w:id="1387029796">
      <w:bodyDiv w:val="1"/>
      <w:marLeft w:val="0"/>
      <w:marRight w:val="0"/>
      <w:marTop w:val="0"/>
      <w:marBottom w:val="0"/>
      <w:divBdr>
        <w:top w:val="none" w:sz="0" w:space="0" w:color="auto"/>
        <w:left w:val="none" w:sz="0" w:space="0" w:color="auto"/>
        <w:bottom w:val="none" w:sz="0" w:space="0" w:color="auto"/>
        <w:right w:val="none" w:sz="0" w:space="0" w:color="auto"/>
      </w:divBdr>
      <w:divsChild>
        <w:div w:id="1758017432">
          <w:marLeft w:val="1500"/>
          <w:marRight w:val="0"/>
          <w:marTop w:val="0"/>
          <w:marBottom w:val="0"/>
          <w:divBdr>
            <w:top w:val="none" w:sz="0" w:space="0" w:color="auto"/>
            <w:left w:val="none" w:sz="0" w:space="0" w:color="auto"/>
            <w:bottom w:val="none" w:sz="0" w:space="0" w:color="auto"/>
            <w:right w:val="none" w:sz="0" w:space="0" w:color="auto"/>
          </w:divBdr>
        </w:div>
      </w:divsChild>
    </w:div>
    <w:div w:id="1522352978">
      <w:bodyDiv w:val="1"/>
      <w:marLeft w:val="0"/>
      <w:marRight w:val="0"/>
      <w:marTop w:val="0"/>
      <w:marBottom w:val="0"/>
      <w:divBdr>
        <w:top w:val="none" w:sz="0" w:space="0" w:color="auto"/>
        <w:left w:val="none" w:sz="0" w:space="0" w:color="auto"/>
        <w:bottom w:val="none" w:sz="0" w:space="0" w:color="auto"/>
        <w:right w:val="none" w:sz="0" w:space="0" w:color="auto"/>
      </w:divBdr>
      <w:divsChild>
        <w:div w:id="151604088">
          <w:marLeft w:val="0"/>
          <w:marRight w:val="0"/>
          <w:marTop w:val="0"/>
          <w:marBottom w:val="0"/>
          <w:divBdr>
            <w:top w:val="none" w:sz="0" w:space="0" w:color="auto"/>
            <w:left w:val="none" w:sz="0" w:space="0" w:color="auto"/>
            <w:bottom w:val="none" w:sz="0" w:space="0" w:color="auto"/>
            <w:right w:val="none" w:sz="0" w:space="0" w:color="auto"/>
          </w:divBdr>
        </w:div>
        <w:div w:id="1447626791">
          <w:marLeft w:val="0"/>
          <w:marRight w:val="0"/>
          <w:marTop w:val="0"/>
          <w:marBottom w:val="0"/>
          <w:divBdr>
            <w:top w:val="none" w:sz="0" w:space="0" w:color="auto"/>
            <w:left w:val="none" w:sz="0" w:space="0" w:color="auto"/>
            <w:bottom w:val="none" w:sz="0" w:space="0" w:color="auto"/>
            <w:right w:val="none" w:sz="0" w:space="0" w:color="auto"/>
          </w:divBdr>
        </w:div>
      </w:divsChild>
    </w:div>
    <w:div w:id="1704136813">
      <w:bodyDiv w:val="1"/>
      <w:marLeft w:val="0"/>
      <w:marRight w:val="0"/>
      <w:marTop w:val="0"/>
      <w:marBottom w:val="0"/>
      <w:divBdr>
        <w:top w:val="none" w:sz="0" w:space="0" w:color="auto"/>
        <w:left w:val="none" w:sz="0" w:space="0" w:color="auto"/>
        <w:bottom w:val="none" w:sz="0" w:space="0" w:color="auto"/>
        <w:right w:val="none" w:sz="0" w:space="0" w:color="auto"/>
      </w:divBdr>
    </w:div>
    <w:div w:id="1769496749">
      <w:bodyDiv w:val="1"/>
      <w:marLeft w:val="0"/>
      <w:marRight w:val="0"/>
      <w:marTop w:val="0"/>
      <w:marBottom w:val="0"/>
      <w:divBdr>
        <w:top w:val="none" w:sz="0" w:space="0" w:color="auto"/>
        <w:left w:val="none" w:sz="0" w:space="0" w:color="auto"/>
        <w:bottom w:val="none" w:sz="0" w:space="0" w:color="auto"/>
        <w:right w:val="none" w:sz="0" w:space="0" w:color="auto"/>
      </w:divBdr>
    </w:div>
    <w:div w:id="1781490568">
      <w:bodyDiv w:val="1"/>
      <w:marLeft w:val="0"/>
      <w:marRight w:val="0"/>
      <w:marTop w:val="0"/>
      <w:marBottom w:val="0"/>
      <w:divBdr>
        <w:top w:val="none" w:sz="0" w:space="0" w:color="auto"/>
        <w:left w:val="none" w:sz="0" w:space="0" w:color="auto"/>
        <w:bottom w:val="none" w:sz="0" w:space="0" w:color="auto"/>
        <w:right w:val="none" w:sz="0" w:space="0" w:color="auto"/>
      </w:divBdr>
    </w:div>
    <w:div w:id="1806242135">
      <w:bodyDiv w:val="1"/>
      <w:marLeft w:val="0"/>
      <w:marRight w:val="0"/>
      <w:marTop w:val="0"/>
      <w:marBottom w:val="0"/>
      <w:divBdr>
        <w:top w:val="none" w:sz="0" w:space="0" w:color="auto"/>
        <w:left w:val="none" w:sz="0" w:space="0" w:color="auto"/>
        <w:bottom w:val="none" w:sz="0" w:space="0" w:color="auto"/>
        <w:right w:val="none" w:sz="0" w:space="0" w:color="auto"/>
      </w:divBdr>
    </w:div>
    <w:div w:id="1844927119">
      <w:bodyDiv w:val="1"/>
      <w:marLeft w:val="0"/>
      <w:marRight w:val="0"/>
      <w:marTop w:val="0"/>
      <w:marBottom w:val="0"/>
      <w:divBdr>
        <w:top w:val="none" w:sz="0" w:space="0" w:color="auto"/>
        <w:left w:val="none" w:sz="0" w:space="0" w:color="auto"/>
        <w:bottom w:val="none" w:sz="0" w:space="0" w:color="auto"/>
        <w:right w:val="none" w:sz="0" w:space="0" w:color="auto"/>
      </w:divBdr>
    </w:div>
    <w:div w:id="1856385321">
      <w:bodyDiv w:val="1"/>
      <w:marLeft w:val="0"/>
      <w:marRight w:val="0"/>
      <w:marTop w:val="0"/>
      <w:marBottom w:val="0"/>
      <w:divBdr>
        <w:top w:val="none" w:sz="0" w:space="0" w:color="auto"/>
        <w:left w:val="none" w:sz="0" w:space="0" w:color="auto"/>
        <w:bottom w:val="none" w:sz="0" w:space="0" w:color="auto"/>
        <w:right w:val="none" w:sz="0" w:space="0" w:color="auto"/>
      </w:divBdr>
    </w:div>
    <w:div w:id="1868835754">
      <w:bodyDiv w:val="1"/>
      <w:marLeft w:val="0"/>
      <w:marRight w:val="0"/>
      <w:marTop w:val="0"/>
      <w:marBottom w:val="0"/>
      <w:divBdr>
        <w:top w:val="none" w:sz="0" w:space="0" w:color="auto"/>
        <w:left w:val="none" w:sz="0" w:space="0" w:color="auto"/>
        <w:bottom w:val="none" w:sz="0" w:space="0" w:color="auto"/>
        <w:right w:val="none" w:sz="0" w:space="0" w:color="auto"/>
      </w:divBdr>
    </w:div>
    <w:div w:id="1955166247">
      <w:bodyDiv w:val="1"/>
      <w:marLeft w:val="0"/>
      <w:marRight w:val="0"/>
      <w:marTop w:val="0"/>
      <w:marBottom w:val="0"/>
      <w:divBdr>
        <w:top w:val="none" w:sz="0" w:space="0" w:color="auto"/>
        <w:left w:val="none" w:sz="0" w:space="0" w:color="auto"/>
        <w:bottom w:val="none" w:sz="0" w:space="0" w:color="auto"/>
        <w:right w:val="none" w:sz="0" w:space="0" w:color="auto"/>
      </w:divBdr>
    </w:div>
    <w:div w:id="1999533079">
      <w:bodyDiv w:val="1"/>
      <w:marLeft w:val="0"/>
      <w:marRight w:val="0"/>
      <w:marTop w:val="0"/>
      <w:marBottom w:val="0"/>
      <w:divBdr>
        <w:top w:val="none" w:sz="0" w:space="0" w:color="auto"/>
        <w:left w:val="none" w:sz="0" w:space="0" w:color="auto"/>
        <w:bottom w:val="none" w:sz="0" w:space="0" w:color="auto"/>
        <w:right w:val="none" w:sz="0" w:space="0" w:color="auto"/>
      </w:divBdr>
      <w:divsChild>
        <w:div w:id="652877285">
          <w:marLeft w:val="0"/>
          <w:marRight w:val="0"/>
          <w:marTop w:val="0"/>
          <w:marBottom w:val="0"/>
          <w:divBdr>
            <w:top w:val="none" w:sz="0" w:space="0" w:color="auto"/>
            <w:left w:val="none" w:sz="0" w:space="0" w:color="auto"/>
            <w:bottom w:val="none" w:sz="0" w:space="0" w:color="auto"/>
            <w:right w:val="none" w:sz="0" w:space="0" w:color="auto"/>
          </w:divBdr>
        </w:div>
      </w:divsChild>
    </w:div>
    <w:div w:id="2023168657">
      <w:bodyDiv w:val="1"/>
      <w:marLeft w:val="0"/>
      <w:marRight w:val="0"/>
      <w:marTop w:val="0"/>
      <w:marBottom w:val="0"/>
      <w:divBdr>
        <w:top w:val="none" w:sz="0" w:space="0" w:color="auto"/>
        <w:left w:val="none" w:sz="0" w:space="0" w:color="auto"/>
        <w:bottom w:val="none" w:sz="0" w:space="0" w:color="auto"/>
        <w:right w:val="none" w:sz="0" w:space="0" w:color="auto"/>
      </w:divBdr>
    </w:div>
    <w:div w:id="2058624805">
      <w:bodyDiv w:val="1"/>
      <w:marLeft w:val="0"/>
      <w:marRight w:val="0"/>
      <w:marTop w:val="0"/>
      <w:marBottom w:val="0"/>
      <w:divBdr>
        <w:top w:val="none" w:sz="0" w:space="0" w:color="auto"/>
        <w:left w:val="none" w:sz="0" w:space="0" w:color="auto"/>
        <w:bottom w:val="none" w:sz="0" w:space="0" w:color="auto"/>
        <w:right w:val="none" w:sz="0" w:space="0" w:color="auto"/>
      </w:divBdr>
    </w:div>
    <w:div w:id="2067606314">
      <w:bodyDiv w:val="1"/>
      <w:marLeft w:val="0"/>
      <w:marRight w:val="0"/>
      <w:marTop w:val="0"/>
      <w:marBottom w:val="0"/>
      <w:divBdr>
        <w:top w:val="none" w:sz="0" w:space="0" w:color="auto"/>
        <w:left w:val="none" w:sz="0" w:space="0" w:color="auto"/>
        <w:bottom w:val="none" w:sz="0" w:space="0" w:color="auto"/>
        <w:right w:val="none" w:sz="0" w:space="0" w:color="auto"/>
      </w:divBdr>
    </w:div>
    <w:div w:id="2090273007">
      <w:bodyDiv w:val="1"/>
      <w:marLeft w:val="0"/>
      <w:marRight w:val="0"/>
      <w:marTop w:val="0"/>
      <w:marBottom w:val="0"/>
      <w:divBdr>
        <w:top w:val="none" w:sz="0" w:space="0" w:color="auto"/>
        <w:left w:val="none" w:sz="0" w:space="0" w:color="auto"/>
        <w:bottom w:val="none" w:sz="0" w:space="0" w:color="auto"/>
        <w:right w:val="none" w:sz="0" w:space="0" w:color="auto"/>
      </w:divBdr>
    </w:div>
    <w:div w:id="2102287702">
      <w:bodyDiv w:val="1"/>
      <w:marLeft w:val="0"/>
      <w:marRight w:val="0"/>
      <w:marTop w:val="0"/>
      <w:marBottom w:val="0"/>
      <w:divBdr>
        <w:top w:val="none" w:sz="0" w:space="0" w:color="auto"/>
        <w:left w:val="none" w:sz="0" w:space="0" w:color="auto"/>
        <w:bottom w:val="none" w:sz="0" w:space="0" w:color="auto"/>
        <w:right w:val="none" w:sz="0" w:space="0" w:color="auto"/>
      </w:divBdr>
    </w:div>
    <w:div w:id="213956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www.eaza.net/about-u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image" Target="media/image1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ebruiker\Desktop\grafieken%20alsoph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Desktop\grafieken%20alsoph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ebruiker\Desktop\grafieken%20alsophi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snakes per habitat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Number of snakes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Blad1!$A$2:$A$9</c:f>
              <c:strCache>
                <c:ptCount val="8"/>
                <c:pt idx="0">
                  <c:v>capparis pisonia</c:v>
                </c:pt>
                <c:pt idx="1">
                  <c:v>crater rim north side</c:v>
                </c:pt>
                <c:pt idx="2">
                  <c:v>dry river bed</c:v>
                </c:pt>
                <c:pt idx="3">
                  <c:v>inner quill</c:v>
                </c:pt>
                <c:pt idx="4">
                  <c:v>pisonia Eugenia and capparis anthirea vegetation</c:v>
                </c:pt>
                <c:pt idx="5">
                  <c:v>pisonia justician hill (plant, plant)</c:v>
                </c:pt>
                <c:pt idx="6">
                  <c:v>pissionia bothro (plant, grass)</c:v>
                </c:pt>
                <c:pt idx="7">
                  <c:v>upper part quill - chionanthus Nectandra</c:v>
                </c:pt>
              </c:strCache>
            </c:strRef>
          </c:cat>
          <c:val>
            <c:numRef>
              <c:f>Blad1!$B$2:$B$9</c:f>
              <c:numCache>
                <c:formatCode>General</c:formatCode>
                <c:ptCount val="8"/>
                <c:pt idx="0">
                  <c:v>7</c:v>
                </c:pt>
                <c:pt idx="1">
                  <c:v>5</c:v>
                </c:pt>
                <c:pt idx="2">
                  <c:v>4</c:v>
                </c:pt>
                <c:pt idx="3">
                  <c:v>4</c:v>
                </c:pt>
                <c:pt idx="4">
                  <c:v>12</c:v>
                </c:pt>
                <c:pt idx="5">
                  <c:v>8</c:v>
                </c:pt>
                <c:pt idx="6">
                  <c:v>5</c:v>
                </c:pt>
                <c:pt idx="7">
                  <c:v>12</c:v>
                </c:pt>
              </c:numCache>
            </c:numRef>
          </c:val>
          <c:extLst>
            <c:ext xmlns:c16="http://schemas.microsoft.com/office/drawing/2014/chart" uri="{C3380CC4-5D6E-409C-BE32-E72D297353CC}">
              <c16:uniqueId val="{00000000-C2FD-4687-8D6D-366A79BC1C6B}"/>
            </c:ext>
          </c:extLst>
        </c:ser>
        <c:dLbls>
          <c:showLegendKey val="0"/>
          <c:showVal val="0"/>
          <c:showCatName val="0"/>
          <c:showSerName val="0"/>
          <c:showPercent val="0"/>
          <c:showBubbleSize val="0"/>
        </c:dLbls>
        <c:gapWidth val="219"/>
        <c:overlap val="-27"/>
        <c:axId val="731790128"/>
        <c:axId val="731790456"/>
      </c:barChart>
      <c:catAx>
        <c:axId val="73179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90456"/>
        <c:crosses val="autoZero"/>
        <c:auto val="1"/>
        <c:lblAlgn val="ctr"/>
        <c:lblOffset val="100"/>
        <c:noMultiLvlLbl val="0"/>
      </c:catAx>
      <c:valAx>
        <c:axId val="731790456"/>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snakes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90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snake</a:t>
            </a:r>
            <a:r>
              <a:rPr lang="en-US" baseline="0"/>
              <a:t> at different temperatures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Blad2!$D$1</c:f>
              <c:strCache>
                <c:ptCount val="1"/>
                <c:pt idx="0">
                  <c:v>Number of snakes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Blad2!$E$2:$E$17</c:f>
              <c:numCache>
                <c:formatCode>General</c:formatCode>
                <c:ptCount val="16"/>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numCache>
            </c:numRef>
          </c:cat>
          <c:val>
            <c:numRef>
              <c:f>Blad2!$D$2:$D$17</c:f>
              <c:numCache>
                <c:formatCode>General</c:formatCode>
                <c:ptCount val="16"/>
                <c:pt idx="0">
                  <c:v>0</c:v>
                </c:pt>
                <c:pt idx="1">
                  <c:v>0</c:v>
                </c:pt>
                <c:pt idx="2">
                  <c:v>8</c:v>
                </c:pt>
                <c:pt idx="3">
                  <c:v>12</c:v>
                </c:pt>
                <c:pt idx="4">
                  <c:v>8</c:v>
                </c:pt>
                <c:pt idx="5">
                  <c:v>5</c:v>
                </c:pt>
                <c:pt idx="6">
                  <c:v>4</c:v>
                </c:pt>
                <c:pt idx="7">
                  <c:v>5</c:v>
                </c:pt>
                <c:pt idx="8">
                  <c:v>6</c:v>
                </c:pt>
                <c:pt idx="9">
                  <c:v>0</c:v>
                </c:pt>
                <c:pt idx="10">
                  <c:v>3</c:v>
                </c:pt>
                <c:pt idx="11">
                  <c:v>3</c:v>
                </c:pt>
                <c:pt idx="12">
                  <c:v>0</c:v>
                </c:pt>
                <c:pt idx="13">
                  <c:v>0</c:v>
                </c:pt>
                <c:pt idx="14">
                  <c:v>0</c:v>
                </c:pt>
                <c:pt idx="15">
                  <c:v>0</c:v>
                </c:pt>
              </c:numCache>
            </c:numRef>
          </c:val>
          <c:extLst>
            <c:ext xmlns:c16="http://schemas.microsoft.com/office/drawing/2014/chart" uri="{C3380CC4-5D6E-409C-BE32-E72D297353CC}">
              <c16:uniqueId val="{00000000-F57D-4036-A220-CB09EDDE07ED}"/>
            </c:ext>
          </c:extLst>
        </c:ser>
        <c:dLbls>
          <c:showLegendKey val="0"/>
          <c:showVal val="0"/>
          <c:showCatName val="0"/>
          <c:showSerName val="0"/>
          <c:showPercent val="0"/>
          <c:showBubbleSize val="0"/>
        </c:dLbls>
        <c:gapWidth val="219"/>
        <c:overlap val="-27"/>
        <c:axId val="731780288"/>
        <c:axId val="731784552"/>
      </c:barChart>
      <c:catAx>
        <c:axId val="73178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84552"/>
        <c:crosses val="autoZero"/>
        <c:auto val="1"/>
        <c:lblAlgn val="ctr"/>
        <c:lblOffset val="100"/>
        <c:noMultiLvlLbl val="0"/>
      </c:catAx>
      <c:valAx>
        <c:axId val="7317845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snakes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1780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Snake recordings at each transect</a:t>
            </a:r>
            <a:r>
              <a:rPr lang="en-US" baseline="0"/>
              <a:t> </a:t>
            </a:r>
            <a:r>
              <a:rPr lang="en-US"/>
              <a:t>elevation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v>Number of snakes</c:v>
          </c:tx>
          <c:spPr>
            <a:ln w="25400" cap="rnd">
              <a:noFill/>
              <a:round/>
            </a:ln>
            <a:effectLst/>
          </c:spPr>
          <c:marker>
            <c:symbol val="circle"/>
            <c:size val="5"/>
            <c:spPr>
              <a:solidFill>
                <a:schemeClr val="accent1"/>
              </a:solidFill>
              <a:ln w="9525">
                <a:solidFill>
                  <a:schemeClr val="accent1"/>
                </a:solidFill>
              </a:ln>
              <a:effectLst/>
            </c:spPr>
          </c:marker>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Blad3!$F$2:$F$35</c:f>
              <c:numCache>
                <c:formatCode>General</c:formatCode>
                <c:ptCount val="34"/>
                <c:pt idx="0">
                  <c:v>16</c:v>
                </c:pt>
                <c:pt idx="1">
                  <c:v>18</c:v>
                </c:pt>
                <c:pt idx="2">
                  <c:v>19</c:v>
                </c:pt>
                <c:pt idx="3">
                  <c:v>21</c:v>
                </c:pt>
                <c:pt idx="4">
                  <c:v>30</c:v>
                </c:pt>
                <c:pt idx="5">
                  <c:v>39</c:v>
                </c:pt>
                <c:pt idx="6">
                  <c:v>46</c:v>
                </c:pt>
                <c:pt idx="7">
                  <c:v>51</c:v>
                </c:pt>
                <c:pt idx="8">
                  <c:v>54</c:v>
                </c:pt>
                <c:pt idx="9">
                  <c:v>62</c:v>
                </c:pt>
                <c:pt idx="10">
                  <c:v>70</c:v>
                </c:pt>
                <c:pt idx="11">
                  <c:v>92</c:v>
                </c:pt>
                <c:pt idx="12">
                  <c:v>97</c:v>
                </c:pt>
                <c:pt idx="13">
                  <c:v>143</c:v>
                </c:pt>
                <c:pt idx="14">
                  <c:v>162</c:v>
                </c:pt>
                <c:pt idx="15">
                  <c:v>163</c:v>
                </c:pt>
                <c:pt idx="16">
                  <c:v>177</c:v>
                </c:pt>
                <c:pt idx="17">
                  <c:v>192</c:v>
                </c:pt>
                <c:pt idx="18">
                  <c:v>225</c:v>
                </c:pt>
                <c:pt idx="19">
                  <c:v>228</c:v>
                </c:pt>
                <c:pt idx="20">
                  <c:v>240</c:v>
                </c:pt>
                <c:pt idx="21">
                  <c:v>241</c:v>
                </c:pt>
                <c:pt idx="22">
                  <c:v>263</c:v>
                </c:pt>
                <c:pt idx="23">
                  <c:v>265</c:v>
                </c:pt>
                <c:pt idx="24">
                  <c:v>290</c:v>
                </c:pt>
                <c:pt idx="25">
                  <c:v>306</c:v>
                </c:pt>
                <c:pt idx="26">
                  <c:v>324</c:v>
                </c:pt>
                <c:pt idx="27">
                  <c:v>330</c:v>
                </c:pt>
                <c:pt idx="28">
                  <c:v>344</c:v>
                </c:pt>
                <c:pt idx="29">
                  <c:v>354</c:v>
                </c:pt>
                <c:pt idx="30">
                  <c:v>426</c:v>
                </c:pt>
                <c:pt idx="31">
                  <c:v>504</c:v>
                </c:pt>
                <c:pt idx="32">
                  <c:v>531</c:v>
                </c:pt>
                <c:pt idx="33">
                  <c:v>534</c:v>
                </c:pt>
              </c:numCache>
            </c:numRef>
          </c:xVal>
          <c:yVal>
            <c:numRef>
              <c:f>Blad3!$E$2:$E$35</c:f>
              <c:numCache>
                <c:formatCode>General</c:formatCode>
                <c:ptCount val="34"/>
                <c:pt idx="0">
                  <c:v>2</c:v>
                </c:pt>
                <c:pt idx="1">
                  <c:v>1</c:v>
                </c:pt>
                <c:pt idx="2">
                  <c:v>1</c:v>
                </c:pt>
                <c:pt idx="3">
                  <c:v>2</c:v>
                </c:pt>
                <c:pt idx="4">
                  <c:v>1</c:v>
                </c:pt>
                <c:pt idx="5">
                  <c:v>2</c:v>
                </c:pt>
                <c:pt idx="6">
                  <c:v>1</c:v>
                </c:pt>
                <c:pt idx="7">
                  <c:v>1</c:v>
                </c:pt>
                <c:pt idx="8">
                  <c:v>1</c:v>
                </c:pt>
                <c:pt idx="9">
                  <c:v>1</c:v>
                </c:pt>
                <c:pt idx="10">
                  <c:v>3</c:v>
                </c:pt>
                <c:pt idx="11">
                  <c:v>3</c:v>
                </c:pt>
                <c:pt idx="12">
                  <c:v>1</c:v>
                </c:pt>
                <c:pt idx="13">
                  <c:v>1</c:v>
                </c:pt>
                <c:pt idx="14">
                  <c:v>5</c:v>
                </c:pt>
                <c:pt idx="15">
                  <c:v>3</c:v>
                </c:pt>
                <c:pt idx="16">
                  <c:v>1</c:v>
                </c:pt>
                <c:pt idx="17">
                  <c:v>2</c:v>
                </c:pt>
                <c:pt idx="18">
                  <c:v>2</c:v>
                </c:pt>
                <c:pt idx="19">
                  <c:v>1</c:v>
                </c:pt>
                <c:pt idx="20">
                  <c:v>1</c:v>
                </c:pt>
                <c:pt idx="21">
                  <c:v>2</c:v>
                </c:pt>
                <c:pt idx="22">
                  <c:v>2</c:v>
                </c:pt>
                <c:pt idx="23">
                  <c:v>2</c:v>
                </c:pt>
                <c:pt idx="24">
                  <c:v>1</c:v>
                </c:pt>
                <c:pt idx="25">
                  <c:v>1</c:v>
                </c:pt>
                <c:pt idx="26">
                  <c:v>1</c:v>
                </c:pt>
                <c:pt idx="27">
                  <c:v>2</c:v>
                </c:pt>
                <c:pt idx="28">
                  <c:v>2</c:v>
                </c:pt>
                <c:pt idx="29">
                  <c:v>2</c:v>
                </c:pt>
                <c:pt idx="30">
                  <c:v>2</c:v>
                </c:pt>
                <c:pt idx="31">
                  <c:v>2</c:v>
                </c:pt>
                <c:pt idx="32">
                  <c:v>1</c:v>
                </c:pt>
                <c:pt idx="33">
                  <c:v>1</c:v>
                </c:pt>
              </c:numCache>
            </c:numRef>
          </c:yVal>
          <c:smooth val="0"/>
          <c:extLst>
            <c:ext xmlns:c16="http://schemas.microsoft.com/office/drawing/2014/chart" uri="{C3380CC4-5D6E-409C-BE32-E72D297353CC}">
              <c16:uniqueId val="{00000000-23D1-4386-A847-E40096996B78}"/>
            </c:ext>
          </c:extLst>
        </c:ser>
        <c:dLbls>
          <c:showLegendKey val="0"/>
          <c:showVal val="0"/>
          <c:showCatName val="0"/>
          <c:showSerName val="0"/>
          <c:showPercent val="0"/>
          <c:showBubbleSize val="0"/>
        </c:dLbls>
        <c:axId val="310528448"/>
        <c:axId val="310525496"/>
      </c:scatterChart>
      <c:valAx>
        <c:axId val="310528448"/>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Elevation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525496"/>
        <c:crosses val="autoZero"/>
        <c:crossBetween val="midCat"/>
      </c:valAx>
      <c:valAx>
        <c:axId val="31052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Snake recordings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105284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2019-08-25T00:00:00</PublishDate>
  <Abstract/>
  <CompanyAddress>Caribbean Netherlands Science Institute | L.E. Saddlerweg, St Eustatius Caribbean Netherlands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F409D5-F877-475B-97FB-EDCACE70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85257023.dotm</Template>
  <TotalTime>2</TotalTime>
  <Pages>22</Pages>
  <Words>6560</Words>
  <Characters>36081</Characters>
  <Application>Microsoft Office Word</Application>
  <DocSecurity>0</DocSecurity>
  <Lines>300</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Population and habitat of the Red bellied racer snake(Alsophis rufiventris)</vt:lpstr>
      <vt:lpstr>Population and habitat of the Red bellied racer snake(Alsophis rufiventris)</vt:lpstr>
    </vt:vector>
  </TitlesOfParts>
  <Company/>
  <LinksUpToDate>false</LinksUpToDate>
  <CharactersWithSpaces>42556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and habitat of the Red bellied racer snake(Alsophis rufiventris)</dc:title>
  <dc:creator>Brent Kaboord</dc:creator>
  <cp:lastModifiedBy>Verweij, Peter</cp:lastModifiedBy>
  <cp:revision>2</cp:revision>
  <cp:lastPrinted>2019-08-26T12:14:00Z</cp:lastPrinted>
  <dcterms:created xsi:type="dcterms:W3CDTF">2019-10-09T09:14:00Z</dcterms:created>
  <dcterms:modified xsi:type="dcterms:W3CDTF">2019-10-09T09:14:00Z</dcterms:modified>
</cp:coreProperties>
</file>